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17E2" w14:textId="28CD785A" w:rsidR="00D961FC" w:rsidRDefault="00331EBC" w:rsidP="00331EBC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MANEA PARISH COUNCIL</w:t>
      </w:r>
    </w:p>
    <w:p w14:paraId="6D8EE085" w14:textId="1D4847A1" w:rsidR="00331EBC" w:rsidRDefault="00331EBC" w:rsidP="00331EBC">
      <w:pPr>
        <w:pStyle w:val="NoSpacing"/>
        <w:jc w:val="center"/>
        <w:rPr>
          <w:b/>
          <w:bCs/>
          <w:lang w:val="en-US"/>
        </w:rPr>
      </w:pPr>
    </w:p>
    <w:p w14:paraId="78F0A1F5" w14:textId="292556F3" w:rsidR="00331EBC" w:rsidRDefault="00331EBC" w:rsidP="00331EBC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MINTES OF THE MEETING</w:t>
      </w:r>
    </w:p>
    <w:p w14:paraId="1885754E" w14:textId="182B69DE" w:rsidR="00331EBC" w:rsidRDefault="00331EBC" w:rsidP="00331EBC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HELD ON</w:t>
      </w:r>
    </w:p>
    <w:p w14:paraId="54891807" w14:textId="04019AD0" w:rsidR="00331EBC" w:rsidRDefault="00331EBC" w:rsidP="00331EBC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MONDAY 19</w:t>
      </w:r>
      <w:r w:rsidRPr="00331EBC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APRIL 2021</w:t>
      </w:r>
    </w:p>
    <w:p w14:paraId="4C9CCF04" w14:textId="36BEA1CC" w:rsidR="00331EBC" w:rsidRDefault="00331EBC" w:rsidP="00331EBC">
      <w:pPr>
        <w:pStyle w:val="NoSpacing"/>
        <w:jc w:val="center"/>
        <w:rPr>
          <w:b/>
          <w:bCs/>
          <w:lang w:val="en-US"/>
        </w:rPr>
      </w:pPr>
    </w:p>
    <w:p w14:paraId="4A51E4AD" w14:textId="1F12C719" w:rsidR="00331EBC" w:rsidRDefault="00331EBC" w:rsidP="00331EBC">
      <w:pPr>
        <w:pStyle w:val="NoSpacing"/>
        <w:rPr>
          <w:lang w:val="en-US"/>
        </w:rPr>
      </w:pPr>
      <w:r>
        <w:rPr>
          <w:lang w:val="en-US"/>
        </w:rPr>
        <w:t>The meeting was a virtual meeting using the Zoom electronic system</w:t>
      </w:r>
      <w:r w:rsidR="0028355F">
        <w:rPr>
          <w:lang w:val="en-US"/>
        </w:rPr>
        <w:t>.</w:t>
      </w:r>
    </w:p>
    <w:p w14:paraId="2E6CDD07" w14:textId="2168324E" w:rsidR="0028355F" w:rsidRDefault="0028355F" w:rsidP="00331EBC">
      <w:pPr>
        <w:pStyle w:val="NoSpacing"/>
        <w:rPr>
          <w:lang w:val="en-US"/>
        </w:rPr>
      </w:pPr>
    </w:p>
    <w:p w14:paraId="355EAF3B" w14:textId="5DF3FE6E" w:rsidR="0028355F" w:rsidRDefault="0028355F" w:rsidP="00331EBC">
      <w:pPr>
        <w:pStyle w:val="NoSpacing"/>
        <w:rPr>
          <w:lang w:val="en-US"/>
        </w:rPr>
      </w:pPr>
      <w:r w:rsidRPr="007E65C8">
        <w:rPr>
          <w:b/>
          <w:bCs/>
          <w:lang w:val="en-US"/>
        </w:rPr>
        <w:t>Present</w:t>
      </w:r>
      <w:r>
        <w:rPr>
          <w:lang w:val="en-US"/>
        </w:rPr>
        <w:t>: Councillors: Mrs. Eves (</w:t>
      </w:r>
      <w:r w:rsidR="00A83386">
        <w:rPr>
          <w:lang w:val="en-US"/>
        </w:rPr>
        <w:t xml:space="preserve">Chairman), </w:t>
      </w:r>
      <w:r w:rsidR="00B12914">
        <w:rPr>
          <w:lang w:val="en-US"/>
        </w:rPr>
        <w:t>Mrs.</w:t>
      </w:r>
      <w:r w:rsidR="00A83386">
        <w:rPr>
          <w:lang w:val="en-US"/>
        </w:rPr>
        <w:t xml:space="preserve"> Coupland (Vice-Chairman), Bonos, Cundell, Cole, Emery, </w:t>
      </w:r>
      <w:r w:rsidR="00145B10">
        <w:rPr>
          <w:lang w:val="en-US"/>
        </w:rPr>
        <w:t>Marks and Short.</w:t>
      </w:r>
    </w:p>
    <w:p w14:paraId="42EF2B46" w14:textId="1F9CB928" w:rsidR="00145B10" w:rsidRDefault="00145B10" w:rsidP="00331EBC">
      <w:pPr>
        <w:pStyle w:val="NoSpacing"/>
        <w:rPr>
          <w:lang w:val="en-US"/>
        </w:rPr>
      </w:pPr>
      <w:r>
        <w:rPr>
          <w:lang w:val="en-US"/>
        </w:rPr>
        <w:t>Alan Melton (Clerk/RFO)</w:t>
      </w:r>
    </w:p>
    <w:p w14:paraId="5A7802BB" w14:textId="490D998C" w:rsidR="007D2DCE" w:rsidRDefault="007D2DCE" w:rsidP="00331EBC">
      <w:pPr>
        <w:pStyle w:val="NoSpacing"/>
        <w:rPr>
          <w:lang w:val="en-US"/>
        </w:rPr>
      </w:pPr>
    </w:p>
    <w:p w14:paraId="29C872FE" w14:textId="55E6CD5F" w:rsidR="007D2DCE" w:rsidRDefault="007D2DCE" w:rsidP="00331EBC">
      <w:pPr>
        <w:pStyle w:val="NoSpacing"/>
        <w:rPr>
          <w:lang w:val="en-US"/>
        </w:rPr>
      </w:pPr>
      <w:r w:rsidRPr="007E65C8">
        <w:rPr>
          <w:b/>
          <w:bCs/>
          <w:lang w:val="en-US"/>
        </w:rPr>
        <w:t>M001/21</w:t>
      </w:r>
      <w:r w:rsidR="00843780">
        <w:rPr>
          <w:lang w:val="en-US"/>
        </w:rPr>
        <w:t>. The clerk reminded members of the motion at minute M001/20</w:t>
      </w:r>
      <w:r w:rsidR="00403B72">
        <w:rPr>
          <w:lang w:val="en-US"/>
        </w:rPr>
        <w:t xml:space="preserve"> regarding virtual meetings.</w:t>
      </w:r>
    </w:p>
    <w:p w14:paraId="126192BA" w14:textId="44469B8C" w:rsidR="00403B72" w:rsidRDefault="00403B72" w:rsidP="00331EBC">
      <w:pPr>
        <w:pStyle w:val="NoSpacing"/>
        <w:rPr>
          <w:lang w:val="en-US"/>
        </w:rPr>
      </w:pPr>
    </w:p>
    <w:p w14:paraId="63CA299E" w14:textId="7204E8B2" w:rsidR="00403B72" w:rsidRDefault="0019103A" w:rsidP="00331EBC">
      <w:pPr>
        <w:pStyle w:val="NoSpacing"/>
        <w:rPr>
          <w:lang w:val="en-US"/>
        </w:rPr>
      </w:pPr>
      <w:r w:rsidRPr="007E65C8">
        <w:rPr>
          <w:b/>
          <w:bCs/>
          <w:lang w:val="en-US"/>
        </w:rPr>
        <w:t>M002/21: Public Forum</w:t>
      </w:r>
      <w:r>
        <w:rPr>
          <w:lang w:val="en-US"/>
        </w:rPr>
        <w:t>. There were no questions from the public.</w:t>
      </w:r>
    </w:p>
    <w:p w14:paraId="415FDFD0" w14:textId="1619FED0" w:rsidR="0019103A" w:rsidRDefault="0019103A" w:rsidP="00331EBC">
      <w:pPr>
        <w:pStyle w:val="NoSpacing"/>
        <w:rPr>
          <w:lang w:val="en-US"/>
        </w:rPr>
      </w:pPr>
    </w:p>
    <w:p w14:paraId="7E5139A4" w14:textId="76A35DF4" w:rsidR="0019103A" w:rsidRDefault="0019103A" w:rsidP="00331EBC">
      <w:pPr>
        <w:pStyle w:val="NoSpacing"/>
        <w:rPr>
          <w:lang w:val="en-US"/>
        </w:rPr>
      </w:pPr>
      <w:r w:rsidRPr="007E65C8">
        <w:rPr>
          <w:b/>
          <w:bCs/>
          <w:lang w:val="en-US"/>
        </w:rPr>
        <w:t>M003/21</w:t>
      </w:r>
      <w:r w:rsidR="00131972">
        <w:rPr>
          <w:lang w:val="en-US"/>
        </w:rPr>
        <w:t>: Apologies: Councillor Mark Pratt.</w:t>
      </w:r>
    </w:p>
    <w:p w14:paraId="745857BE" w14:textId="7C2B08D5" w:rsidR="00131972" w:rsidRDefault="00131972" w:rsidP="00331EBC">
      <w:pPr>
        <w:pStyle w:val="NoSpacing"/>
        <w:rPr>
          <w:lang w:val="en-US"/>
        </w:rPr>
      </w:pPr>
    </w:p>
    <w:p w14:paraId="19FEDA7A" w14:textId="376EBAEC" w:rsidR="00131972" w:rsidRDefault="00131972" w:rsidP="00331EBC">
      <w:pPr>
        <w:pStyle w:val="NoSpacing"/>
        <w:rPr>
          <w:lang w:val="en-US"/>
        </w:rPr>
      </w:pPr>
      <w:r w:rsidRPr="007E65C8">
        <w:rPr>
          <w:b/>
          <w:bCs/>
          <w:lang w:val="en-US"/>
        </w:rPr>
        <w:t>M004/21:</w:t>
      </w:r>
      <w:r>
        <w:rPr>
          <w:lang w:val="en-US"/>
        </w:rPr>
        <w:t xml:space="preserve"> </w:t>
      </w:r>
      <w:r w:rsidR="001A3FF6">
        <w:rPr>
          <w:lang w:val="en-US"/>
        </w:rPr>
        <w:t>Members were reminded of the code of conduct.</w:t>
      </w:r>
    </w:p>
    <w:p w14:paraId="2E05B173" w14:textId="2B7547B8" w:rsidR="001A3FF6" w:rsidRDefault="001A3FF6" w:rsidP="00331EBC">
      <w:pPr>
        <w:pStyle w:val="NoSpacing"/>
        <w:rPr>
          <w:lang w:val="en-US"/>
        </w:rPr>
      </w:pPr>
    </w:p>
    <w:p w14:paraId="4D4D277F" w14:textId="253C058C" w:rsidR="001A3FF6" w:rsidRDefault="001A3FF6" w:rsidP="00331EBC">
      <w:pPr>
        <w:pStyle w:val="NoSpacing"/>
        <w:rPr>
          <w:lang w:val="en-US"/>
        </w:rPr>
      </w:pPr>
      <w:r w:rsidRPr="007E65C8">
        <w:rPr>
          <w:b/>
          <w:bCs/>
          <w:lang w:val="en-US"/>
        </w:rPr>
        <w:t>M00</w:t>
      </w:r>
      <w:r w:rsidR="00067D03" w:rsidRPr="007E65C8">
        <w:rPr>
          <w:b/>
          <w:bCs/>
          <w:lang w:val="en-US"/>
        </w:rPr>
        <w:t>5/21: Declarations of interest</w:t>
      </w:r>
      <w:r w:rsidR="00067D03">
        <w:rPr>
          <w:lang w:val="en-US"/>
        </w:rPr>
        <w:t>: Councillor Charlie Marks</w:t>
      </w:r>
      <w:r w:rsidR="00917BF6">
        <w:rPr>
          <w:lang w:val="en-US"/>
        </w:rPr>
        <w:t>, declared his interest in all planning applications</w:t>
      </w:r>
      <w:r w:rsidR="00136AE7">
        <w:rPr>
          <w:lang w:val="en-US"/>
        </w:rPr>
        <w:t xml:space="preserve"> as he is a member of Fenland District Council Planning Committee.</w:t>
      </w:r>
      <w:r w:rsidR="00D2714F">
        <w:rPr>
          <w:lang w:val="en-US"/>
        </w:rPr>
        <w:t xml:space="preserve"> </w:t>
      </w:r>
      <w:r w:rsidR="00B12914">
        <w:rPr>
          <w:lang w:val="en-US"/>
        </w:rPr>
        <w:t>Mrs.</w:t>
      </w:r>
      <w:r w:rsidR="00D2714F">
        <w:rPr>
          <w:lang w:val="en-US"/>
        </w:rPr>
        <w:t xml:space="preserve"> Eves declared her interest in </w:t>
      </w:r>
      <w:r w:rsidR="00DB28C9">
        <w:rPr>
          <w:lang w:val="en-US"/>
        </w:rPr>
        <w:t xml:space="preserve">F/YR21/0326/F. </w:t>
      </w:r>
    </w:p>
    <w:p w14:paraId="58F8E7E2" w14:textId="5FE4B8D1" w:rsidR="00DB28C9" w:rsidRDefault="00DB28C9" w:rsidP="00331EBC">
      <w:pPr>
        <w:pStyle w:val="NoSpacing"/>
        <w:rPr>
          <w:lang w:val="en-US"/>
        </w:rPr>
      </w:pPr>
    </w:p>
    <w:p w14:paraId="64932375" w14:textId="2E3DD24D" w:rsidR="00DB28C9" w:rsidRDefault="00A11121" w:rsidP="00331EBC">
      <w:pPr>
        <w:pStyle w:val="NoSpacing"/>
        <w:rPr>
          <w:lang w:val="en-US"/>
        </w:rPr>
      </w:pPr>
      <w:r w:rsidRPr="007E65C8">
        <w:rPr>
          <w:b/>
          <w:bCs/>
          <w:lang w:val="en-US"/>
        </w:rPr>
        <w:t>M006/21</w:t>
      </w:r>
      <w:r>
        <w:rPr>
          <w:lang w:val="en-US"/>
        </w:rPr>
        <w:t>:</w:t>
      </w:r>
      <w:r w:rsidR="00361756">
        <w:rPr>
          <w:lang w:val="en-US"/>
        </w:rPr>
        <w:t xml:space="preserve"> </w:t>
      </w:r>
      <w:r w:rsidR="00A654B8" w:rsidRPr="00D36FE8">
        <w:rPr>
          <w:b/>
          <w:bCs/>
          <w:lang w:val="en-US"/>
        </w:rPr>
        <w:t>Progress and actions of previous meetings:</w:t>
      </w:r>
    </w:p>
    <w:p w14:paraId="14B9A5DF" w14:textId="7CB4300C" w:rsidR="00A654B8" w:rsidRDefault="00A654B8" w:rsidP="00A654B8">
      <w:pPr>
        <w:pStyle w:val="NoSpacing"/>
        <w:numPr>
          <w:ilvl w:val="0"/>
          <w:numId w:val="1"/>
        </w:numPr>
        <w:rPr>
          <w:lang w:val="en-US"/>
        </w:rPr>
      </w:pPr>
      <w:r w:rsidRPr="007E65C8">
        <w:rPr>
          <w:b/>
          <w:bCs/>
          <w:lang w:val="en-US"/>
        </w:rPr>
        <w:t>Bus Shelters</w:t>
      </w:r>
      <w:r>
        <w:rPr>
          <w:lang w:val="en-US"/>
        </w:rPr>
        <w:t xml:space="preserve">, the Clerk reported that he was waiting for the co-ordination </w:t>
      </w:r>
      <w:r w:rsidR="00D40349">
        <w:rPr>
          <w:lang w:val="en-US"/>
        </w:rPr>
        <w:t>between the installers and the ground workers.</w:t>
      </w:r>
    </w:p>
    <w:p w14:paraId="27A44960" w14:textId="2B625D5F" w:rsidR="00D40349" w:rsidRDefault="00E95FCF" w:rsidP="00A654B8">
      <w:pPr>
        <w:pStyle w:val="NoSpacing"/>
        <w:numPr>
          <w:ilvl w:val="0"/>
          <w:numId w:val="1"/>
        </w:numPr>
        <w:rPr>
          <w:lang w:val="en-US"/>
        </w:rPr>
      </w:pPr>
      <w:r w:rsidRPr="007E65C8">
        <w:rPr>
          <w:b/>
          <w:bCs/>
          <w:lang w:val="en-US"/>
        </w:rPr>
        <w:t>Notice Boards</w:t>
      </w:r>
      <w:r>
        <w:rPr>
          <w:lang w:val="en-US"/>
        </w:rPr>
        <w:t>, The Chairman reported that work was progressing.</w:t>
      </w:r>
    </w:p>
    <w:p w14:paraId="77A4C0A1" w14:textId="25360FDD" w:rsidR="00E95FCF" w:rsidRDefault="00D90E72" w:rsidP="00A654B8">
      <w:pPr>
        <w:pStyle w:val="NoSpacing"/>
        <w:numPr>
          <w:ilvl w:val="0"/>
          <w:numId w:val="1"/>
        </w:numPr>
        <w:rPr>
          <w:lang w:val="en-US"/>
        </w:rPr>
      </w:pPr>
      <w:r w:rsidRPr="007E65C8">
        <w:rPr>
          <w:b/>
          <w:bCs/>
          <w:lang w:val="en-US"/>
        </w:rPr>
        <w:t>Year 6 Play Area use</w:t>
      </w:r>
      <w:r>
        <w:rPr>
          <w:lang w:val="en-US"/>
        </w:rPr>
        <w:t xml:space="preserve"> 27</w:t>
      </w:r>
      <w:r w:rsidRPr="00D90E72">
        <w:rPr>
          <w:vertAlign w:val="superscript"/>
          <w:lang w:val="en-US"/>
        </w:rPr>
        <w:t>th</w:t>
      </w:r>
      <w:r>
        <w:rPr>
          <w:lang w:val="en-US"/>
        </w:rPr>
        <w:t xml:space="preserve"> July 2021. Members raised no objection to the use of the park </w:t>
      </w:r>
      <w:r w:rsidR="00084B9B">
        <w:rPr>
          <w:lang w:val="en-US"/>
        </w:rPr>
        <w:t>for this event subject to the usual Health and Safety provisions.</w:t>
      </w:r>
    </w:p>
    <w:p w14:paraId="260B45A9" w14:textId="48CEE8FB" w:rsidR="00084B9B" w:rsidRDefault="0069499B" w:rsidP="00A654B8">
      <w:pPr>
        <w:pStyle w:val="NoSpacing"/>
        <w:numPr>
          <w:ilvl w:val="0"/>
          <w:numId w:val="1"/>
        </w:numPr>
        <w:rPr>
          <w:lang w:val="en-US"/>
        </w:rPr>
      </w:pPr>
      <w:r w:rsidRPr="007E65C8">
        <w:rPr>
          <w:b/>
          <w:bCs/>
          <w:lang w:val="en-US"/>
        </w:rPr>
        <w:t>Skatepark,</w:t>
      </w:r>
      <w:r>
        <w:rPr>
          <w:lang w:val="en-US"/>
        </w:rPr>
        <w:t xml:space="preserve"> Members agreed to take no further action to a suggestion that </w:t>
      </w:r>
      <w:r w:rsidR="00E5614A">
        <w:rPr>
          <w:lang w:val="en-US"/>
        </w:rPr>
        <w:t>different ages of children/youths should be separated. Members were reminded that the relevant signage was in place.</w:t>
      </w:r>
    </w:p>
    <w:p w14:paraId="44CCAED7" w14:textId="56885F0D" w:rsidR="00E5614A" w:rsidRDefault="00F70864" w:rsidP="00A654B8">
      <w:pPr>
        <w:pStyle w:val="NoSpacing"/>
        <w:numPr>
          <w:ilvl w:val="0"/>
          <w:numId w:val="1"/>
        </w:numPr>
        <w:rPr>
          <w:lang w:val="en-US"/>
        </w:rPr>
      </w:pPr>
      <w:r w:rsidRPr="007E65C8">
        <w:rPr>
          <w:b/>
          <w:bCs/>
          <w:lang w:val="en-US"/>
        </w:rPr>
        <w:t>Parking at the Pit</w:t>
      </w:r>
      <w:r>
        <w:rPr>
          <w:lang w:val="en-US"/>
        </w:rPr>
        <w:t xml:space="preserve">: </w:t>
      </w:r>
      <w:r w:rsidR="005552CB">
        <w:rPr>
          <w:lang w:val="en-US"/>
        </w:rPr>
        <w:t xml:space="preserve">Members resolved not to take any further action regarding parking at the pit side entrance. Motorists </w:t>
      </w:r>
      <w:r w:rsidR="00872909">
        <w:rPr>
          <w:lang w:val="en-US"/>
        </w:rPr>
        <w:t>would have to respect pedestrians and understand that their vehicles were being parked at their own risk and that no liability</w:t>
      </w:r>
      <w:r w:rsidR="00A744FD">
        <w:rPr>
          <w:lang w:val="en-US"/>
        </w:rPr>
        <w:t xml:space="preserve"> for theft or damage would fall upon the Parish Council.</w:t>
      </w:r>
    </w:p>
    <w:p w14:paraId="48B358ED" w14:textId="228F92CF" w:rsidR="00A744FD" w:rsidRDefault="00C81644" w:rsidP="00A654B8">
      <w:pPr>
        <w:pStyle w:val="NoSpacing"/>
        <w:numPr>
          <w:ilvl w:val="0"/>
          <w:numId w:val="1"/>
        </w:numPr>
        <w:rPr>
          <w:lang w:val="en-US"/>
        </w:rPr>
      </w:pPr>
      <w:r w:rsidRPr="007E65C8">
        <w:rPr>
          <w:b/>
          <w:bCs/>
          <w:lang w:val="en-US"/>
        </w:rPr>
        <w:t>Telcom Mast</w:t>
      </w:r>
      <w:r>
        <w:rPr>
          <w:lang w:val="en-US"/>
        </w:rPr>
        <w:t>. The Clerk reported that a suitable site had been agreed and that a planning application was imminent</w:t>
      </w:r>
      <w:r w:rsidR="00466031">
        <w:rPr>
          <w:lang w:val="en-US"/>
        </w:rPr>
        <w:t>.</w:t>
      </w:r>
    </w:p>
    <w:p w14:paraId="78FFDBB3" w14:textId="294DD191" w:rsidR="00466031" w:rsidRDefault="00466031" w:rsidP="00A654B8">
      <w:pPr>
        <w:pStyle w:val="NoSpacing"/>
        <w:numPr>
          <w:ilvl w:val="0"/>
          <w:numId w:val="1"/>
        </w:numPr>
        <w:rPr>
          <w:lang w:val="en-US"/>
        </w:rPr>
      </w:pPr>
      <w:r w:rsidRPr="007E65C8">
        <w:rPr>
          <w:b/>
          <w:bCs/>
          <w:lang w:val="en-US"/>
        </w:rPr>
        <w:t>Football Club Grant:</w:t>
      </w:r>
      <w:r>
        <w:rPr>
          <w:lang w:val="en-US"/>
        </w:rPr>
        <w:t xml:space="preserve"> Following a request from the Football Clubs</w:t>
      </w:r>
      <w:r w:rsidR="00EE3BB9">
        <w:rPr>
          <w:lang w:val="en-US"/>
        </w:rPr>
        <w:t>, members agreed to match fund improvement grants from the Football Foundation for ground improvements</w:t>
      </w:r>
      <w:r w:rsidR="0019078E">
        <w:rPr>
          <w:lang w:val="en-US"/>
        </w:rPr>
        <w:t xml:space="preserve">. The members agreed to match fund the sum of £12,000 over a </w:t>
      </w:r>
      <w:r w:rsidR="00B12914">
        <w:rPr>
          <w:lang w:val="en-US"/>
        </w:rPr>
        <w:t>6-year</w:t>
      </w:r>
      <w:r w:rsidR="0019078E">
        <w:rPr>
          <w:lang w:val="en-US"/>
        </w:rPr>
        <w:t xml:space="preserve"> period</w:t>
      </w:r>
      <w:r w:rsidR="00DB0004">
        <w:rPr>
          <w:lang w:val="en-US"/>
        </w:rPr>
        <w:t xml:space="preserve">, which would yield a further £24,000 from the Football Foundation, the Clerk reported that the £12,000 would be met from existing budget provisions. </w:t>
      </w:r>
      <w:r w:rsidR="003D368D">
        <w:rPr>
          <w:lang w:val="en-US"/>
        </w:rPr>
        <w:t>Councillor Bonos remarked that the cost to the council would be cost neutral as the current expenditure on the fields</w:t>
      </w:r>
      <w:r w:rsidR="00C11610">
        <w:rPr>
          <w:lang w:val="en-US"/>
        </w:rPr>
        <w:t xml:space="preserve"> exceeded £2,000 per annum.</w:t>
      </w:r>
    </w:p>
    <w:p w14:paraId="296D8321" w14:textId="2E9EF2F4" w:rsidR="009019BD" w:rsidRDefault="009019BD" w:rsidP="00A654B8">
      <w:pPr>
        <w:pStyle w:val="NoSpacing"/>
        <w:numPr>
          <w:ilvl w:val="0"/>
          <w:numId w:val="1"/>
        </w:numPr>
        <w:rPr>
          <w:lang w:val="en-US"/>
        </w:rPr>
      </w:pPr>
      <w:r w:rsidRPr="007E65C8">
        <w:rPr>
          <w:b/>
          <w:bCs/>
          <w:lang w:val="en-US"/>
        </w:rPr>
        <w:t>School Crossing</w:t>
      </w:r>
      <w:r>
        <w:rPr>
          <w:lang w:val="en-US"/>
        </w:rPr>
        <w:t>, The Clerk reported that Cambridgeshire County Council hav</w:t>
      </w:r>
      <w:r w:rsidR="00917089">
        <w:rPr>
          <w:lang w:val="en-US"/>
        </w:rPr>
        <w:t>e started the consultation and recruitment for the installation of the crossing.</w:t>
      </w:r>
    </w:p>
    <w:p w14:paraId="22DB4AF7" w14:textId="1484CCE1" w:rsidR="00AF5B09" w:rsidRDefault="00AF5B09" w:rsidP="00AF5B09">
      <w:pPr>
        <w:pStyle w:val="NoSpacing"/>
        <w:rPr>
          <w:lang w:val="en-US"/>
        </w:rPr>
      </w:pPr>
    </w:p>
    <w:p w14:paraId="45B48138" w14:textId="77777777" w:rsidR="00436697" w:rsidRDefault="00436697" w:rsidP="00AF5B09">
      <w:pPr>
        <w:pStyle w:val="NoSpacing"/>
        <w:rPr>
          <w:lang w:val="en-US"/>
        </w:rPr>
      </w:pPr>
    </w:p>
    <w:p w14:paraId="5B3F2855" w14:textId="57A370D5" w:rsidR="00AF5B09" w:rsidRPr="00D24339" w:rsidRDefault="00AF5B09" w:rsidP="00AF5B09">
      <w:pPr>
        <w:pStyle w:val="NoSpacing"/>
        <w:rPr>
          <w:b/>
          <w:bCs/>
          <w:lang w:val="en-US"/>
        </w:rPr>
      </w:pPr>
      <w:r w:rsidRPr="00D24339">
        <w:rPr>
          <w:b/>
          <w:bCs/>
          <w:lang w:val="en-US"/>
        </w:rPr>
        <w:lastRenderedPageBreak/>
        <w:t xml:space="preserve">M007/21: Planning Applications:   </w:t>
      </w:r>
    </w:p>
    <w:p w14:paraId="41D04D72" w14:textId="77777777" w:rsidR="00436697" w:rsidRDefault="00436697" w:rsidP="00436697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3118"/>
        <w:gridCol w:w="941"/>
      </w:tblGrid>
      <w:tr w:rsidR="00436697" w14:paraId="066EF68D" w14:textId="77777777" w:rsidTr="00B15326">
        <w:tc>
          <w:tcPr>
            <w:tcW w:w="2254" w:type="dxa"/>
          </w:tcPr>
          <w:p w14:paraId="6F37E807" w14:textId="77777777" w:rsidR="00436697" w:rsidRPr="0026199F" w:rsidRDefault="00436697" w:rsidP="00B153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199F">
              <w:rPr>
                <w:b/>
                <w:bCs/>
                <w:sz w:val="24"/>
                <w:szCs w:val="24"/>
                <w:lang w:val="en-US"/>
              </w:rPr>
              <w:t>CCC/21/021/VAR</w:t>
            </w:r>
          </w:p>
        </w:tc>
        <w:tc>
          <w:tcPr>
            <w:tcW w:w="2703" w:type="dxa"/>
          </w:tcPr>
          <w:p w14:paraId="4ECD37AC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Agricultural Reservoirs</w:t>
            </w:r>
          </w:p>
        </w:tc>
        <w:tc>
          <w:tcPr>
            <w:tcW w:w="3118" w:type="dxa"/>
          </w:tcPr>
          <w:p w14:paraId="31DDA750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Objection</w:t>
            </w:r>
          </w:p>
        </w:tc>
        <w:tc>
          <w:tcPr>
            <w:tcW w:w="941" w:type="dxa"/>
          </w:tcPr>
          <w:p w14:paraId="1F687C22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</w:tr>
      <w:tr w:rsidR="00436697" w14:paraId="3258AA4C" w14:textId="77777777" w:rsidTr="00B15326">
        <w:tc>
          <w:tcPr>
            <w:tcW w:w="2254" w:type="dxa"/>
          </w:tcPr>
          <w:p w14:paraId="69F53CA9" w14:textId="77777777" w:rsidR="00436697" w:rsidRPr="0026199F" w:rsidRDefault="00436697" w:rsidP="00B153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199F">
              <w:rPr>
                <w:b/>
                <w:bCs/>
                <w:sz w:val="24"/>
                <w:szCs w:val="24"/>
                <w:lang w:val="en-US"/>
              </w:rPr>
              <w:t>F/YR21/0240/F</w:t>
            </w:r>
          </w:p>
        </w:tc>
        <w:tc>
          <w:tcPr>
            <w:tcW w:w="2703" w:type="dxa"/>
          </w:tcPr>
          <w:p w14:paraId="00251D81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Dog Exercise Area</w:t>
            </w:r>
          </w:p>
        </w:tc>
        <w:tc>
          <w:tcPr>
            <w:tcW w:w="3118" w:type="dxa"/>
          </w:tcPr>
          <w:p w14:paraId="2AE985E0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Objection</w:t>
            </w:r>
          </w:p>
        </w:tc>
        <w:tc>
          <w:tcPr>
            <w:tcW w:w="941" w:type="dxa"/>
          </w:tcPr>
          <w:p w14:paraId="5BC1BC10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</w:tr>
      <w:tr w:rsidR="00436697" w14:paraId="7DC6C757" w14:textId="77777777" w:rsidTr="00B15326">
        <w:tc>
          <w:tcPr>
            <w:tcW w:w="2254" w:type="dxa"/>
          </w:tcPr>
          <w:p w14:paraId="0E8A0273" w14:textId="77777777" w:rsidR="00436697" w:rsidRPr="0026199F" w:rsidRDefault="00436697" w:rsidP="00B153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199F">
              <w:rPr>
                <w:b/>
                <w:bCs/>
                <w:sz w:val="24"/>
                <w:szCs w:val="24"/>
                <w:lang w:val="en-US"/>
              </w:rPr>
              <w:t>F/YR21/0285/F</w:t>
            </w:r>
          </w:p>
        </w:tc>
        <w:tc>
          <w:tcPr>
            <w:tcW w:w="2703" w:type="dxa"/>
          </w:tcPr>
          <w:p w14:paraId="5F8CAB46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of use</w:t>
            </w:r>
          </w:p>
        </w:tc>
        <w:tc>
          <w:tcPr>
            <w:tcW w:w="3118" w:type="dxa"/>
          </w:tcPr>
          <w:p w14:paraId="329390CB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Objection</w:t>
            </w:r>
          </w:p>
        </w:tc>
        <w:tc>
          <w:tcPr>
            <w:tcW w:w="941" w:type="dxa"/>
          </w:tcPr>
          <w:p w14:paraId="622698F5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</w:tr>
      <w:tr w:rsidR="00436697" w14:paraId="034DEB41" w14:textId="77777777" w:rsidTr="00B15326">
        <w:tc>
          <w:tcPr>
            <w:tcW w:w="2254" w:type="dxa"/>
          </w:tcPr>
          <w:p w14:paraId="4DDA5ABA" w14:textId="77777777" w:rsidR="00436697" w:rsidRPr="0026199F" w:rsidRDefault="00436697" w:rsidP="00B153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199F">
              <w:rPr>
                <w:b/>
                <w:bCs/>
                <w:sz w:val="24"/>
                <w:szCs w:val="24"/>
                <w:lang w:val="en-US"/>
              </w:rPr>
              <w:t xml:space="preserve">F/YR21/0289/F </w:t>
            </w:r>
          </w:p>
        </w:tc>
        <w:tc>
          <w:tcPr>
            <w:tcW w:w="2703" w:type="dxa"/>
          </w:tcPr>
          <w:p w14:paraId="4CD770CE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Single storey extension</w:t>
            </w:r>
          </w:p>
        </w:tc>
        <w:tc>
          <w:tcPr>
            <w:tcW w:w="3118" w:type="dxa"/>
          </w:tcPr>
          <w:p w14:paraId="000F6382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Objection</w:t>
            </w:r>
          </w:p>
        </w:tc>
        <w:tc>
          <w:tcPr>
            <w:tcW w:w="941" w:type="dxa"/>
          </w:tcPr>
          <w:p w14:paraId="69692F71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</w:tr>
      <w:tr w:rsidR="00436697" w14:paraId="6191A47E" w14:textId="77777777" w:rsidTr="00B15326">
        <w:tc>
          <w:tcPr>
            <w:tcW w:w="2254" w:type="dxa"/>
          </w:tcPr>
          <w:p w14:paraId="5F46DEA0" w14:textId="77777777" w:rsidR="00436697" w:rsidRPr="0026199F" w:rsidRDefault="00436697" w:rsidP="00B1532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199F">
              <w:rPr>
                <w:b/>
                <w:bCs/>
                <w:sz w:val="24"/>
                <w:szCs w:val="24"/>
                <w:lang w:val="en-US"/>
              </w:rPr>
              <w:t>F/YR21/0326/F</w:t>
            </w:r>
          </w:p>
        </w:tc>
        <w:tc>
          <w:tcPr>
            <w:tcW w:w="2703" w:type="dxa"/>
          </w:tcPr>
          <w:p w14:paraId="3CD77AF1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Garage</w:t>
            </w:r>
          </w:p>
        </w:tc>
        <w:tc>
          <w:tcPr>
            <w:tcW w:w="3118" w:type="dxa"/>
          </w:tcPr>
          <w:p w14:paraId="31943FBA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Objection</w:t>
            </w:r>
          </w:p>
        </w:tc>
        <w:tc>
          <w:tcPr>
            <w:tcW w:w="941" w:type="dxa"/>
          </w:tcPr>
          <w:p w14:paraId="1F5D83AF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</w:tr>
      <w:tr w:rsidR="00436697" w14:paraId="10D9EB88" w14:textId="77777777" w:rsidTr="00B15326">
        <w:tc>
          <w:tcPr>
            <w:tcW w:w="2254" w:type="dxa"/>
          </w:tcPr>
          <w:p w14:paraId="2B606066" w14:textId="77777777" w:rsidR="00436697" w:rsidRPr="0026199F" w:rsidRDefault="00436697" w:rsidP="00B1532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3" w:type="dxa"/>
          </w:tcPr>
          <w:p w14:paraId="2B5EEEBD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F99FA6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4A6E9F16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</w:tr>
      <w:tr w:rsidR="00436697" w14:paraId="023C56D5" w14:textId="77777777" w:rsidTr="00B15326">
        <w:tc>
          <w:tcPr>
            <w:tcW w:w="2254" w:type="dxa"/>
          </w:tcPr>
          <w:p w14:paraId="132D8066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03" w:type="dxa"/>
          </w:tcPr>
          <w:p w14:paraId="53A3812D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F770F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7AA760DF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</w:tr>
      <w:tr w:rsidR="00436697" w14:paraId="6E692897" w14:textId="77777777" w:rsidTr="00B15326">
        <w:tc>
          <w:tcPr>
            <w:tcW w:w="2254" w:type="dxa"/>
          </w:tcPr>
          <w:p w14:paraId="5FDBDAC1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03" w:type="dxa"/>
          </w:tcPr>
          <w:p w14:paraId="106412DB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3425E3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6D9E567F" w14:textId="77777777" w:rsidR="00436697" w:rsidRDefault="00436697" w:rsidP="00B1532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42C6D94" w14:textId="77777777" w:rsidR="00436697" w:rsidRDefault="00436697" w:rsidP="00AF5B09">
      <w:pPr>
        <w:pStyle w:val="NoSpacing"/>
        <w:rPr>
          <w:lang w:val="en-US"/>
        </w:rPr>
      </w:pPr>
    </w:p>
    <w:p w14:paraId="65B92F6C" w14:textId="0C5D2E0F" w:rsidR="00AF5B09" w:rsidRDefault="00AF5B09" w:rsidP="00AF5B09">
      <w:pPr>
        <w:pStyle w:val="NoSpacing"/>
        <w:rPr>
          <w:lang w:val="en-US"/>
        </w:rPr>
      </w:pPr>
    </w:p>
    <w:p w14:paraId="6DBCB789" w14:textId="2E26C093" w:rsidR="00AF5B09" w:rsidRDefault="0050663E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M008/21: Police Matters</w:t>
      </w:r>
      <w:r w:rsidR="00BB658D" w:rsidRPr="001F4C25">
        <w:rPr>
          <w:b/>
          <w:bCs/>
          <w:lang w:val="en-US"/>
        </w:rPr>
        <w:t xml:space="preserve">. </w:t>
      </w:r>
      <w:r w:rsidR="00856426">
        <w:rPr>
          <w:lang w:val="en-US"/>
        </w:rPr>
        <w:t>N</w:t>
      </w:r>
      <w:r w:rsidR="00BB658D">
        <w:rPr>
          <w:lang w:val="en-US"/>
        </w:rPr>
        <w:t>othing to report.</w:t>
      </w:r>
    </w:p>
    <w:p w14:paraId="1FB683CC" w14:textId="37EAEC05" w:rsidR="00856426" w:rsidRDefault="00856426" w:rsidP="00AF5B09">
      <w:pPr>
        <w:pStyle w:val="NoSpacing"/>
        <w:rPr>
          <w:lang w:val="en-US"/>
        </w:rPr>
      </w:pPr>
    </w:p>
    <w:p w14:paraId="4A6D5D86" w14:textId="2C00DC6A" w:rsidR="00856426" w:rsidRDefault="00856426" w:rsidP="00AF5B09">
      <w:pPr>
        <w:pStyle w:val="NoSpacing"/>
        <w:rPr>
          <w:lang w:val="en-US"/>
        </w:rPr>
      </w:pPr>
      <w:r w:rsidRPr="00A107A5">
        <w:rPr>
          <w:b/>
          <w:bCs/>
          <w:lang w:val="en-US"/>
        </w:rPr>
        <w:t>M009/21: Reports from District Councillor</w:t>
      </w:r>
      <w:r>
        <w:rPr>
          <w:lang w:val="en-US"/>
        </w:rPr>
        <w:t>: Councillor Marks had circulated a brief report.</w:t>
      </w:r>
    </w:p>
    <w:p w14:paraId="38149DA2" w14:textId="09F02280" w:rsidR="00856426" w:rsidRDefault="00856426" w:rsidP="00AF5B09">
      <w:pPr>
        <w:pStyle w:val="NoSpacing"/>
        <w:rPr>
          <w:lang w:val="en-US"/>
        </w:rPr>
      </w:pPr>
    </w:p>
    <w:p w14:paraId="5C684963" w14:textId="2F2E2B02" w:rsidR="00856426" w:rsidRDefault="00856426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M010/21:</w:t>
      </w:r>
      <w:r w:rsidR="00FF6649" w:rsidRPr="001F4C25">
        <w:rPr>
          <w:b/>
          <w:bCs/>
          <w:lang w:val="en-US"/>
        </w:rPr>
        <w:t xml:space="preserve"> Potential right of way</w:t>
      </w:r>
      <w:r w:rsidR="00FF6649">
        <w:rPr>
          <w:lang w:val="en-US"/>
        </w:rPr>
        <w:t xml:space="preserve">: </w:t>
      </w:r>
      <w:r w:rsidR="004C7742">
        <w:rPr>
          <w:lang w:val="en-US"/>
        </w:rPr>
        <w:t>Councillor Mark Pratt had suggested that there was an opp</w:t>
      </w:r>
      <w:r w:rsidR="00FC67AA">
        <w:rPr>
          <w:lang w:val="en-US"/>
        </w:rPr>
        <w:t xml:space="preserve">ortunity to restore a Right of Way between Bearts Farm and the Old Bedford River. Members agreed to </w:t>
      </w:r>
      <w:r w:rsidR="006D348C">
        <w:rPr>
          <w:lang w:val="en-US"/>
        </w:rPr>
        <w:t>support Councillor Mark’s suggestion.</w:t>
      </w:r>
      <w:r w:rsidR="00C538C4">
        <w:rPr>
          <w:lang w:val="en-US"/>
        </w:rPr>
        <w:t xml:space="preserve"> (in his absence</w:t>
      </w:r>
      <w:r w:rsidR="00DA404C">
        <w:rPr>
          <w:lang w:val="en-US"/>
        </w:rPr>
        <w:t>, presented by Councillor Mrs Eves)</w:t>
      </w:r>
    </w:p>
    <w:p w14:paraId="2F0A85D4" w14:textId="41BCDC26" w:rsidR="006D348C" w:rsidRDefault="006D348C" w:rsidP="00AF5B09">
      <w:pPr>
        <w:pStyle w:val="NoSpacing"/>
        <w:rPr>
          <w:lang w:val="en-US"/>
        </w:rPr>
      </w:pPr>
    </w:p>
    <w:p w14:paraId="0556783F" w14:textId="6F4BC2FF" w:rsidR="006D348C" w:rsidRDefault="00B73A35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 xml:space="preserve">M011/21: </w:t>
      </w:r>
      <w:r w:rsidR="003C6F85" w:rsidRPr="001F4C25">
        <w:rPr>
          <w:b/>
          <w:bCs/>
          <w:lang w:val="en-US"/>
        </w:rPr>
        <w:t>Maurice Short Pavilion</w:t>
      </w:r>
      <w:r w:rsidR="003C6F85">
        <w:rPr>
          <w:lang w:val="en-US"/>
        </w:rPr>
        <w:t>: There were no updates to report.</w:t>
      </w:r>
    </w:p>
    <w:p w14:paraId="4884B39C" w14:textId="25EB54FF" w:rsidR="003C6F85" w:rsidRDefault="003C6F85" w:rsidP="00AF5B09">
      <w:pPr>
        <w:pStyle w:val="NoSpacing"/>
        <w:rPr>
          <w:lang w:val="en-US"/>
        </w:rPr>
      </w:pPr>
    </w:p>
    <w:p w14:paraId="50286EA3" w14:textId="212620B2" w:rsidR="003C6F85" w:rsidRDefault="003C6F85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</w:t>
      </w:r>
      <w:r w:rsidR="00297328" w:rsidRPr="001F4C25">
        <w:rPr>
          <w:b/>
          <w:bCs/>
          <w:lang w:val="en-US"/>
        </w:rPr>
        <w:t>012/21: CAPALC Membership</w:t>
      </w:r>
      <w:r w:rsidR="00297328">
        <w:rPr>
          <w:lang w:val="en-US"/>
        </w:rPr>
        <w:t>: Members agreed to re-join CAPAL</w:t>
      </w:r>
      <w:r w:rsidR="00C0620D">
        <w:rPr>
          <w:lang w:val="en-US"/>
        </w:rPr>
        <w:t>C. Commenting that the benefits of membership would ben</w:t>
      </w:r>
      <w:r w:rsidR="00335C43">
        <w:rPr>
          <w:lang w:val="en-US"/>
        </w:rPr>
        <w:t>efit the council.</w:t>
      </w:r>
    </w:p>
    <w:p w14:paraId="4EC10456" w14:textId="5DD02F82" w:rsidR="00335C43" w:rsidRDefault="00335C43" w:rsidP="00AF5B09">
      <w:pPr>
        <w:pStyle w:val="NoSpacing"/>
        <w:rPr>
          <w:lang w:val="en-US"/>
        </w:rPr>
      </w:pPr>
    </w:p>
    <w:p w14:paraId="16BB6705" w14:textId="64A87A17" w:rsidR="00335C43" w:rsidRDefault="00335C43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M013/21: Financial Matters</w:t>
      </w:r>
      <w:r>
        <w:rPr>
          <w:lang w:val="en-US"/>
        </w:rPr>
        <w:t xml:space="preserve">: </w:t>
      </w:r>
      <w:r w:rsidR="00CA6A38">
        <w:rPr>
          <w:lang w:val="en-US"/>
        </w:rPr>
        <w:t>Members agreed to accept the</w:t>
      </w:r>
      <w:r w:rsidR="006560C0">
        <w:rPr>
          <w:lang w:val="en-US"/>
        </w:rPr>
        <w:t xml:space="preserve"> financial report and authorised the RFO to pay the accounts</w:t>
      </w:r>
      <w:r w:rsidR="006560C0" w:rsidRPr="00A1165B">
        <w:rPr>
          <w:i/>
          <w:iCs/>
          <w:lang w:val="en-US"/>
        </w:rPr>
        <w:t>. (see attac</w:t>
      </w:r>
      <w:r w:rsidR="00A1165B" w:rsidRPr="00A1165B">
        <w:rPr>
          <w:i/>
          <w:iCs/>
          <w:lang w:val="en-US"/>
        </w:rPr>
        <w:t>hed)</w:t>
      </w:r>
    </w:p>
    <w:p w14:paraId="5AB788A6" w14:textId="4E02358D" w:rsidR="00C0620D" w:rsidRDefault="00C0620D" w:rsidP="00AF5B09">
      <w:pPr>
        <w:pStyle w:val="NoSpacing"/>
        <w:rPr>
          <w:lang w:val="en-US"/>
        </w:rPr>
      </w:pPr>
    </w:p>
    <w:p w14:paraId="45CD359E" w14:textId="470BAE35" w:rsidR="00C0620D" w:rsidRDefault="00591301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M014/21: Draft Accounts</w:t>
      </w:r>
      <w:r>
        <w:rPr>
          <w:lang w:val="en-US"/>
        </w:rPr>
        <w:t xml:space="preserve">: The RFO presented </w:t>
      </w:r>
      <w:r w:rsidR="00176FBE">
        <w:rPr>
          <w:lang w:val="en-US"/>
        </w:rPr>
        <w:t xml:space="preserve">to members the Income, Expenditure and Balancing Account to </w:t>
      </w:r>
      <w:r w:rsidR="00CA6A37">
        <w:rPr>
          <w:lang w:val="en-US"/>
        </w:rPr>
        <w:t>the Council. Members unanimously agreed to adopt the accou</w:t>
      </w:r>
      <w:r w:rsidR="00DD6C96">
        <w:rPr>
          <w:lang w:val="en-US"/>
        </w:rPr>
        <w:t>nts. The next stage would be the audit of the accounts by the internal auditor</w:t>
      </w:r>
      <w:r w:rsidR="00670822">
        <w:rPr>
          <w:lang w:val="en-US"/>
        </w:rPr>
        <w:t>.</w:t>
      </w:r>
      <w:r w:rsidR="003B1E22">
        <w:rPr>
          <w:lang w:val="en-US"/>
        </w:rPr>
        <w:t xml:space="preserve"> The Chairman thanked the RFO on behalf of the Council for the presentation of the accounts.</w:t>
      </w:r>
    </w:p>
    <w:p w14:paraId="2627115B" w14:textId="43D199B7" w:rsidR="003B1E22" w:rsidRDefault="003B1E22" w:rsidP="00AF5B09">
      <w:pPr>
        <w:pStyle w:val="NoSpacing"/>
        <w:rPr>
          <w:lang w:val="en-US"/>
        </w:rPr>
      </w:pPr>
    </w:p>
    <w:p w14:paraId="5B02CA29" w14:textId="17B6C4CD" w:rsidR="003B1E22" w:rsidRDefault="003B1E22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M015/21</w:t>
      </w:r>
      <w:r>
        <w:rPr>
          <w:lang w:val="en-US"/>
        </w:rPr>
        <w:t>:</w:t>
      </w:r>
      <w:r w:rsidR="00DD0981">
        <w:rPr>
          <w:lang w:val="en-US"/>
        </w:rPr>
        <w:t xml:space="preserve"> Appointment of Internal Auditor. Members agreed the appointment of Robert Mandley </w:t>
      </w:r>
      <w:r w:rsidR="00477AAD">
        <w:rPr>
          <w:lang w:val="en-US"/>
        </w:rPr>
        <w:t>as the Internal Auditor for the 2020/2021 accounting year.</w:t>
      </w:r>
    </w:p>
    <w:p w14:paraId="59A8B141" w14:textId="5DC65293" w:rsidR="00477AAD" w:rsidRDefault="00477AAD" w:rsidP="00AF5B09">
      <w:pPr>
        <w:pStyle w:val="NoSpacing"/>
        <w:rPr>
          <w:lang w:val="en-US"/>
        </w:rPr>
      </w:pPr>
    </w:p>
    <w:p w14:paraId="1C5ABF8D" w14:textId="193D7E0A" w:rsidR="005D3C38" w:rsidRDefault="005D3C38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M016/21: Action Plan</w:t>
      </w:r>
      <w:r>
        <w:rPr>
          <w:lang w:val="en-US"/>
        </w:rPr>
        <w:t xml:space="preserve">: </w:t>
      </w:r>
      <w:r w:rsidR="008F5DA9">
        <w:rPr>
          <w:lang w:val="en-US"/>
        </w:rPr>
        <w:t xml:space="preserve">The Clerk presented a draft Action Plan for the </w:t>
      </w:r>
      <w:r w:rsidR="003B7268">
        <w:rPr>
          <w:lang w:val="en-US"/>
        </w:rPr>
        <w:t xml:space="preserve">councils’ future investment. </w:t>
      </w:r>
      <w:r w:rsidR="00256589">
        <w:rPr>
          <w:lang w:val="en-US"/>
        </w:rPr>
        <w:t>The Clerk explained that Manea Parish Council is a</w:t>
      </w:r>
      <w:r w:rsidR="00AA2FB5">
        <w:rPr>
          <w:lang w:val="en-US"/>
        </w:rPr>
        <w:t xml:space="preserve">n ambitious council and is prepared to invest in the continuing </w:t>
      </w:r>
      <w:r w:rsidR="00DF42FB">
        <w:rPr>
          <w:lang w:val="en-US"/>
        </w:rPr>
        <w:t xml:space="preserve">improvements and facilities in the village, however, the process needs to be managed </w:t>
      </w:r>
      <w:r w:rsidR="00721A24">
        <w:rPr>
          <w:lang w:val="en-US"/>
        </w:rPr>
        <w:t>to ensure that the improvements are deliverable and affordable in the medium to long term.</w:t>
      </w:r>
      <w:r w:rsidR="009C7342">
        <w:rPr>
          <w:lang w:val="en-US"/>
        </w:rPr>
        <w:t xml:space="preserve"> Further match funding opportunities should be </w:t>
      </w:r>
      <w:r w:rsidR="0098795E">
        <w:rPr>
          <w:lang w:val="en-US"/>
        </w:rPr>
        <w:t>sought,</w:t>
      </w:r>
      <w:r w:rsidR="00C86407">
        <w:rPr>
          <w:lang w:val="en-US"/>
        </w:rPr>
        <w:t xml:space="preserve"> and any expenditure should be properly explained to the community. </w:t>
      </w:r>
      <w:r w:rsidR="006A0A01">
        <w:rPr>
          <w:lang w:val="en-US"/>
        </w:rPr>
        <w:t>Members agreed to this strategy</w:t>
      </w:r>
      <w:r w:rsidR="00F41A0C">
        <w:rPr>
          <w:lang w:val="en-US"/>
        </w:rPr>
        <w:t xml:space="preserve">. The </w:t>
      </w:r>
      <w:r w:rsidR="00E810DE">
        <w:rPr>
          <w:lang w:val="en-US"/>
        </w:rPr>
        <w:t>C</w:t>
      </w:r>
      <w:r w:rsidR="00F41A0C">
        <w:rPr>
          <w:lang w:val="en-US"/>
        </w:rPr>
        <w:t>lerk had circulated his draft thoughts, and asked members to consider</w:t>
      </w:r>
      <w:r w:rsidR="002A7522">
        <w:rPr>
          <w:lang w:val="en-US"/>
        </w:rPr>
        <w:t xml:space="preserve"> their </w:t>
      </w:r>
      <w:r w:rsidR="0098795E">
        <w:rPr>
          <w:lang w:val="en-US"/>
        </w:rPr>
        <w:t>priorities</w:t>
      </w:r>
      <w:r w:rsidR="002A7522">
        <w:rPr>
          <w:lang w:val="en-US"/>
        </w:rPr>
        <w:t xml:space="preserve"> </w:t>
      </w:r>
      <w:r w:rsidR="00411E4F">
        <w:rPr>
          <w:lang w:val="en-US"/>
        </w:rPr>
        <w:t>for</w:t>
      </w:r>
      <w:r w:rsidR="002A7522">
        <w:rPr>
          <w:lang w:val="en-US"/>
        </w:rPr>
        <w:t xml:space="preserve"> the </w:t>
      </w:r>
      <w:r w:rsidR="00E810DE">
        <w:rPr>
          <w:lang w:val="en-US"/>
        </w:rPr>
        <w:t>C</w:t>
      </w:r>
      <w:r w:rsidR="002A7522">
        <w:rPr>
          <w:lang w:val="en-US"/>
        </w:rPr>
        <w:t>lerk to add or delete as appropriate.</w:t>
      </w:r>
    </w:p>
    <w:p w14:paraId="45DAC1A0" w14:textId="6019C0A1" w:rsidR="00D74300" w:rsidRDefault="00D74300" w:rsidP="00AF5B09">
      <w:pPr>
        <w:pStyle w:val="NoSpacing"/>
        <w:rPr>
          <w:lang w:val="en-US"/>
        </w:rPr>
      </w:pPr>
      <w:r>
        <w:rPr>
          <w:lang w:val="en-US"/>
        </w:rPr>
        <w:t xml:space="preserve">The Clerk explained that the ambitions would cover a period </w:t>
      </w:r>
      <w:r w:rsidR="00411E4F">
        <w:rPr>
          <w:lang w:val="en-US"/>
        </w:rPr>
        <w:t>more than</w:t>
      </w:r>
      <w:r>
        <w:rPr>
          <w:lang w:val="en-US"/>
        </w:rPr>
        <w:t xml:space="preserve"> the term of this council</w:t>
      </w:r>
      <w:r w:rsidR="0098795E">
        <w:rPr>
          <w:lang w:val="en-US"/>
        </w:rPr>
        <w:t xml:space="preserve">                              (</w:t>
      </w:r>
      <w:r>
        <w:rPr>
          <w:lang w:val="en-US"/>
        </w:rPr>
        <w:t>2</w:t>
      </w:r>
      <w:r w:rsidR="008111AF">
        <w:rPr>
          <w:lang w:val="en-US"/>
        </w:rPr>
        <w:t xml:space="preserve"> years) and would impact on future </w:t>
      </w:r>
      <w:r w:rsidR="0098795E">
        <w:rPr>
          <w:lang w:val="en-US"/>
        </w:rPr>
        <w:t>councils</w:t>
      </w:r>
      <w:r w:rsidR="008111AF">
        <w:rPr>
          <w:lang w:val="en-US"/>
        </w:rPr>
        <w:t xml:space="preserve">. </w:t>
      </w:r>
    </w:p>
    <w:p w14:paraId="56FFC950" w14:textId="2DDAE053" w:rsidR="00127FBE" w:rsidRDefault="00127FBE" w:rsidP="00AF5B09">
      <w:pPr>
        <w:pStyle w:val="NoSpacing"/>
        <w:rPr>
          <w:lang w:val="en-US"/>
        </w:rPr>
      </w:pPr>
    </w:p>
    <w:p w14:paraId="40DC96F6" w14:textId="5055FD7A" w:rsidR="00127FBE" w:rsidRDefault="00127FBE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M017/21: Station Road Consultation</w:t>
      </w:r>
      <w:r w:rsidR="00D77FC6">
        <w:rPr>
          <w:lang w:val="en-US"/>
        </w:rPr>
        <w:t>: The Clerk reminded members that they had agreed to seek a Local Highway Improvement (LHI) grant from Cambridgeshire County Council for traffic and speeding control measure in Station Road</w:t>
      </w:r>
      <w:r w:rsidR="00363DB4">
        <w:rPr>
          <w:lang w:val="en-US"/>
        </w:rPr>
        <w:t>. The Clerk said that the consultation should be as extensive as possible, He suggested that al</w:t>
      </w:r>
      <w:r w:rsidR="00593108">
        <w:rPr>
          <w:lang w:val="en-US"/>
        </w:rPr>
        <w:t>l</w:t>
      </w:r>
      <w:r w:rsidR="00363DB4">
        <w:rPr>
          <w:lang w:val="en-US"/>
        </w:rPr>
        <w:t xml:space="preserve"> residents and businesses in Station Road should be canvassed and ask </w:t>
      </w:r>
      <w:r w:rsidR="00363DB4">
        <w:rPr>
          <w:lang w:val="en-US"/>
        </w:rPr>
        <w:lastRenderedPageBreak/>
        <w:t>their opi</w:t>
      </w:r>
      <w:r w:rsidR="00593108">
        <w:rPr>
          <w:lang w:val="en-US"/>
        </w:rPr>
        <w:t xml:space="preserve">nion of how the measures should be installed. </w:t>
      </w:r>
      <w:r w:rsidR="00B067EE">
        <w:rPr>
          <w:lang w:val="en-US"/>
        </w:rPr>
        <w:t>Councillor Cundell proposed that the consultation should reach as far as Pump Corner</w:t>
      </w:r>
      <w:r w:rsidR="0084324E">
        <w:rPr>
          <w:lang w:val="en-US"/>
        </w:rPr>
        <w:t xml:space="preserve">, members agreed. Councillor Marks suggested that the Haulage and Agricultural businesses </w:t>
      </w:r>
      <w:r w:rsidR="003854F0">
        <w:rPr>
          <w:lang w:val="en-US"/>
        </w:rPr>
        <w:t>who use the road should also be consulted.</w:t>
      </w:r>
    </w:p>
    <w:p w14:paraId="772E1583" w14:textId="6AEA9496" w:rsidR="003854F0" w:rsidRDefault="003854F0" w:rsidP="00AF5B09">
      <w:pPr>
        <w:pStyle w:val="NoSpacing"/>
        <w:rPr>
          <w:lang w:val="en-US"/>
        </w:rPr>
      </w:pPr>
      <w:r>
        <w:rPr>
          <w:lang w:val="en-US"/>
        </w:rPr>
        <w:t>Members agreed to the strategy, the Clerk would draft a suitable leaflet.</w:t>
      </w:r>
    </w:p>
    <w:p w14:paraId="4453334E" w14:textId="46E41811" w:rsidR="003854F0" w:rsidRDefault="003854F0" w:rsidP="00AF5B09">
      <w:pPr>
        <w:pStyle w:val="NoSpacing"/>
        <w:rPr>
          <w:lang w:val="en-US"/>
        </w:rPr>
      </w:pPr>
    </w:p>
    <w:p w14:paraId="377C311F" w14:textId="1BC06C63" w:rsidR="003854F0" w:rsidRDefault="005C1972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 xml:space="preserve">M018/21: Staff Matters: </w:t>
      </w:r>
      <w:r>
        <w:rPr>
          <w:lang w:val="en-US"/>
        </w:rPr>
        <w:t xml:space="preserve">The RFO reported that he would increase the </w:t>
      </w:r>
      <w:r w:rsidR="007F79EA">
        <w:rPr>
          <w:lang w:val="en-US"/>
        </w:rPr>
        <w:t>wages of our staff in line with the minimum wage. Members agreed.</w:t>
      </w:r>
    </w:p>
    <w:p w14:paraId="400AE0DD" w14:textId="0FF59856" w:rsidR="007F79EA" w:rsidRDefault="007F79EA" w:rsidP="00AF5B09">
      <w:pPr>
        <w:pStyle w:val="NoSpacing"/>
        <w:rPr>
          <w:lang w:val="en-US"/>
        </w:rPr>
      </w:pPr>
      <w:r>
        <w:rPr>
          <w:lang w:val="en-US"/>
        </w:rPr>
        <w:t>The Clerk/RFO</w:t>
      </w:r>
      <w:r w:rsidR="00341028">
        <w:rPr>
          <w:lang w:val="en-US"/>
        </w:rPr>
        <w:t xml:space="preserve"> also remined members that as part of his contract, he was expected to undertake CiLCA training after a suitable time. </w:t>
      </w:r>
      <w:r w:rsidR="005879C4">
        <w:rPr>
          <w:lang w:val="en-US"/>
        </w:rPr>
        <w:t xml:space="preserve">The former Chairman (Councillor Emery) agreed. </w:t>
      </w:r>
      <w:r w:rsidR="00BE1EC9">
        <w:rPr>
          <w:lang w:val="en-US"/>
        </w:rPr>
        <w:t>Members upheld the original decision and contract and agreed to fund the Clerk</w:t>
      </w:r>
      <w:r w:rsidR="00B11C2D">
        <w:rPr>
          <w:lang w:val="en-US"/>
        </w:rPr>
        <w:t xml:space="preserve"> to obtain his CiLCA qualification. Councillor Emery reminded members that this was necessary to obtain Quality Council Status.</w:t>
      </w:r>
    </w:p>
    <w:p w14:paraId="32069264" w14:textId="75039689" w:rsidR="0068641D" w:rsidRDefault="00D32C09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M01</w:t>
      </w:r>
      <w:r w:rsidR="0068641D" w:rsidRPr="001F4C25">
        <w:rPr>
          <w:b/>
          <w:bCs/>
          <w:lang w:val="en-US"/>
        </w:rPr>
        <w:t>9/21: Dates of Meetings</w:t>
      </w:r>
      <w:r w:rsidR="0068641D">
        <w:rPr>
          <w:lang w:val="en-US"/>
        </w:rPr>
        <w:t xml:space="preserve"> for the </w:t>
      </w:r>
      <w:r w:rsidR="005E4CDD">
        <w:rPr>
          <w:lang w:val="en-US"/>
        </w:rPr>
        <w:t>municipal year 2021/2022. The Clerk presented the proposed dates, mainly the third Monday of ea</w:t>
      </w:r>
      <w:r w:rsidR="00A45B9B">
        <w:rPr>
          <w:lang w:val="en-US"/>
        </w:rPr>
        <w:t>ch month. The date</w:t>
      </w:r>
      <w:r w:rsidR="007629BD">
        <w:rPr>
          <w:lang w:val="en-US"/>
        </w:rPr>
        <w:t>s</w:t>
      </w:r>
      <w:r w:rsidR="00A45B9B">
        <w:rPr>
          <w:lang w:val="en-US"/>
        </w:rPr>
        <w:t xml:space="preserve"> would be published on the council’s web site. Members agreed.</w:t>
      </w:r>
    </w:p>
    <w:p w14:paraId="3A8B4180" w14:textId="0B5CADE2" w:rsidR="00572E71" w:rsidRDefault="00572E71" w:rsidP="00AF5B09">
      <w:pPr>
        <w:pStyle w:val="NoSpacing"/>
        <w:rPr>
          <w:lang w:val="en-US"/>
        </w:rPr>
      </w:pPr>
    </w:p>
    <w:p w14:paraId="7D877D88" w14:textId="0BF7D06D" w:rsidR="00572E71" w:rsidRDefault="00572E71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M020/21: Correspondence</w:t>
      </w:r>
      <w:r>
        <w:rPr>
          <w:lang w:val="en-US"/>
        </w:rPr>
        <w:t>, there was no further correspondence.</w:t>
      </w:r>
    </w:p>
    <w:p w14:paraId="3D03A06B" w14:textId="4F2DF2E6" w:rsidR="00572E71" w:rsidRDefault="00572E71" w:rsidP="00AF5B09">
      <w:pPr>
        <w:pStyle w:val="NoSpacing"/>
        <w:rPr>
          <w:lang w:val="en-US"/>
        </w:rPr>
      </w:pPr>
    </w:p>
    <w:p w14:paraId="30CC4D14" w14:textId="5505CEBC" w:rsidR="00572E71" w:rsidRDefault="002A565C" w:rsidP="00AF5B09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>M021/21: Station Car Park</w:t>
      </w:r>
      <w:r>
        <w:rPr>
          <w:lang w:val="en-US"/>
        </w:rPr>
        <w:t xml:space="preserve">. Members had been circulated the </w:t>
      </w:r>
      <w:r w:rsidR="00700E2B">
        <w:rPr>
          <w:lang w:val="en-US"/>
        </w:rPr>
        <w:t xml:space="preserve">draft Heads of Terms </w:t>
      </w:r>
      <w:r w:rsidR="00A40F54">
        <w:rPr>
          <w:lang w:val="en-US"/>
        </w:rPr>
        <w:t xml:space="preserve">from Fenland District Council </w:t>
      </w:r>
      <w:r w:rsidR="00700E2B">
        <w:rPr>
          <w:lang w:val="en-US"/>
        </w:rPr>
        <w:t>regarding the future operating of the new Station Car Park.</w:t>
      </w:r>
    </w:p>
    <w:p w14:paraId="290D3C8A" w14:textId="77777777" w:rsidR="00262483" w:rsidRDefault="00A40F54" w:rsidP="00AF5B09">
      <w:pPr>
        <w:pStyle w:val="NoSpacing"/>
        <w:rPr>
          <w:lang w:val="en-US"/>
        </w:rPr>
      </w:pPr>
      <w:r>
        <w:rPr>
          <w:lang w:val="en-US"/>
        </w:rPr>
        <w:t xml:space="preserve">Members had been asked for the comments, the Clerk commented </w:t>
      </w:r>
      <w:r w:rsidR="00F82510">
        <w:rPr>
          <w:lang w:val="en-US"/>
        </w:rPr>
        <w:t xml:space="preserve">that he had received replies and comments, which he had collated into a </w:t>
      </w:r>
      <w:r w:rsidR="00952C02">
        <w:rPr>
          <w:lang w:val="en-US"/>
        </w:rPr>
        <w:t>13-point</w:t>
      </w:r>
      <w:r w:rsidR="00F82510">
        <w:rPr>
          <w:lang w:val="en-US"/>
        </w:rPr>
        <w:t xml:space="preserve"> response to FDC.</w:t>
      </w:r>
      <w:r w:rsidR="00262483">
        <w:rPr>
          <w:lang w:val="en-US"/>
        </w:rPr>
        <w:t xml:space="preserve"> Members agreed the following recommendations:</w:t>
      </w:r>
    </w:p>
    <w:p w14:paraId="5AD8E31A" w14:textId="17CD4E6E" w:rsidR="00A40F54" w:rsidRDefault="00317934" w:rsidP="0026248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Clerk be authorised to forward the comments to Ward Gethin Archer (S</w:t>
      </w:r>
      <w:r w:rsidR="003811E6">
        <w:rPr>
          <w:lang w:val="en-US"/>
        </w:rPr>
        <w:t>olicitors)</w:t>
      </w:r>
    </w:p>
    <w:p w14:paraId="3A46A163" w14:textId="306DFA81" w:rsidR="003811E6" w:rsidRDefault="003811E6" w:rsidP="0026248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Clerk to seek a meeting as soon as possible with the portfolio holders and officers of Fenland District Council.</w:t>
      </w:r>
    </w:p>
    <w:p w14:paraId="0630025B" w14:textId="4D31DE88" w:rsidR="003811E6" w:rsidRDefault="00946021" w:rsidP="0026248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That Councillors </w:t>
      </w:r>
      <w:r w:rsidR="004D6B12">
        <w:rPr>
          <w:lang w:val="en-US"/>
        </w:rPr>
        <w:t>Mrs.</w:t>
      </w:r>
      <w:r>
        <w:rPr>
          <w:lang w:val="en-US"/>
        </w:rPr>
        <w:t xml:space="preserve"> Coupland and Emery form the nego</w:t>
      </w:r>
      <w:r w:rsidR="00465252">
        <w:rPr>
          <w:lang w:val="en-US"/>
        </w:rPr>
        <w:t>tiating team.</w:t>
      </w:r>
    </w:p>
    <w:p w14:paraId="6954FB5B" w14:textId="198C83D7" w:rsidR="00465252" w:rsidRDefault="00465252" w:rsidP="0026248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results of the discussion and negotiations be reported back to the full Council</w:t>
      </w:r>
      <w:r w:rsidR="00F43BA6">
        <w:rPr>
          <w:lang w:val="en-US"/>
        </w:rPr>
        <w:t>.</w:t>
      </w:r>
    </w:p>
    <w:p w14:paraId="3EAA9B02" w14:textId="29449F39" w:rsidR="00F43BA6" w:rsidRDefault="00F43BA6" w:rsidP="00262483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Members reserve the right NOT to enter into an agreement with Fenland District Council</w:t>
      </w:r>
      <w:r w:rsidR="005C1678">
        <w:rPr>
          <w:lang w:val="en-US"/>
        </w:rPr>
        <w:t xml:space="preserve"> regarding the operation of the car park.</w:t>
      </w:r>
    </w:p>
    <w:p w14:paraId="489D28F8" w14:textId="468B569D" w:rsidR="005C1678" w:rsidRDefault="005C1678" w:rsidP="005C1678">
      <w:pPr>
        <w:pStyle w:val="NoSpacing"/>
        <w:rPr>
          <w:i/>
          <w:iCs/>
          <w:lang w:val="en-US"/>
        </w:rPr>
      </w:pPr>
      <w:r w:rsidRPr="005C1678">
        <w:rPr>
          <w:i/>
          <w:iCs/>
          <w:lang w:val="en-US"/>
        </w:rPr>
        <w:t xml:space="preserve">          (Councillors Eves and Marks left the meeting for this discussion)</w:t>
      </w:r>
    </w:p>
    <w:p w14:paraId="6A869D4C" w14:textId="494D6BC3" w:rsidR="00AC4434" w:rsidRDefault="00AC4434" w:rsidP="005C1678">
      <w:pPr>
        <w:pStyle w:val="NoSpacing"/>
        <w:rPr>
          <w:i/>
          <w:iCs/>
          <w:lang w:val="en-US"/>
        </w:rPr>
      </w:pPr>
    </w:p>
    <w:p w14:paraId="3A2BFB0C" w14:textId="1B25F7CB" w:rsidR="00AC4434" w:rsidRDefault="00AC4434" w:rsidP="005C1678">
      <w:pPr>
        <w:pStyle w:val="NoSpacing"/>
        <w:rPr>
          <w:lang w:val="en-US"/>
        </w:rPr>
      </w:pPr>
      <w:r w:rsidRPr="001F4C25">
        <w:rPr>
          <w:b/>
          <w:bCs/>
          <w:lang w:val="en-US"/>
        </w:rPr>
        <w:t xml:space="preserve">M022/F: Date and time of the next meeting: Monday </w:t>
      </w:r>
      <w:r w:rsidR="00061A81" w:rsidRPr="001F4C25">
        <w:rPr>
          <w:b/>
          <w:bCs/>
          <w:lang w:val="en-US"/>
        </w:rPr>
        <w:t>17</w:t>
      </w:r>
      <w:r w:rsidR="00061A81" w:rsidRPr="001F4C25">
        <w:rPr>
          <w:b/>
          <w:bCs/>
          <w:vertAlign w:val="superscript"/>
          <w:lang w:val="en-US"/>
        </w:rPr>
        <w:t>th</w:t>
      </w:r>
      <w:r w:rsidR="00061A81" w:rsidRPr="001F4C25">
        <w:rPr>
          <w:b/>
          <w:bCs/>
          <w:lang w:val="en-US"/>
        </w:rPr>
        <w:t xml:space="preserve"> M</w:t>
      </w:r>
      <w:r w:rsidR="004D6B12" w:rsidRPr="001F4C25">
        <w:rPr>
          <w:b/>
          <w:bCs/>
          <w:lang w:val="en-US"/>
        </w:rPr>
        <w:t>ay</w:t>
      </w:r>
      <w:r w:rsidR="00061A81" w:rsidRPr="001F4C25">
        <w:rPr>
          <w:b/>
          <w:bCs/>
          <w:lang w:val="en-US"/>
        </w:rPr>
        <w:t xml:space="preserve"> 2021 at 7pm. The next meeting will be </w:t>
      </w:r>
      <w:r w:rsidR="00A03C78" w:rsidRPr="001F4C25">
        <w:rPr>
          <w:b/>
          <w:bCs/>
          <w:lang w:val="en-US"/>
        </w:rPr>
        <w:t>the Annual Meeting of the Council</w:t>
      </w:r>
      <w:r w:rsidR="00A03C78">
        <w:rPr>
          <w:lang w:val="en-US"/>
        </w:rPr>
        <w:t>.</w:t>
      </w:r>
    </w:p>
    <w:p w14:paraId="4D66E039" w14:textId="28AA3943" w:rsidR="00A03C78" w:rsidRDefault="00A03C78" w:rsidP="005C1678">
      <w:pPr>
        <w:pStyle w:val="NoSpacing"/>
        <w:rPr>
          <w:lang w:val="en-US"/>
        </w:rPr>
      </w:pPr>
    </w:p>
    <w:p w14:paraId="25637F08" w14:textId="5A86AA35" w:rsidR="00A03C78" w:rsidRPr="001F4C25" w:rsidRDefault="00A03C78" w:rsidP="005C1678">
      <w:pPr>
        <w:pStyle w:val="NoSpacing"/>
        <w:rPr>
          <w:b/>
          <w:bCs/>
          <w:lang w:val="en-US"/>
        </w:rPr>
      </w:pPr>
      <w:r w:rsidRPr="001F4C25">
        <w:rPr>
          <w:b/>
          <w:bCs/>
          <w:lang w:val="en-US"/>
        </w:rPr>
        <w:t>M023/F: The meeting ended at 8.45pm.</w:t>
      </w:r>
    </w:p>
    <w:p w14:paraId="7B3C897E" w14:textId="5C73A999" w:rsidR="00A03C78" w:rsidRDefault="00A03C78" w:rsidP="005C1678">
      <w:pPr>
        <w:pStyle w:val="NoSpacing"/>
        <w:rPr>
          <w:lang w:val="en-US"/>
        </w:rPr>
      </w:pPr>
    </w:p>
    <w:p w14:paraId="5C3E321D" w14:textId="59157314" w:rsidR="00A03C78" w:rsidRDefault="00A03C78" w:rsidP="005C1678">
      <w:pPr>
        <w:pStyle w:val="NoSpacing"/>
        <w:rPr>
          <w:lang w:val="en-US"/>
        </w:rPr>
      </w:pPr>
    </w:p>
    <w:p w14:paraId="26EC995D" w14:textId="5DC4491E" w:rsidR="00A03C78" w:rsidRDefault="00A03C78" w:rsidP="005C1678">
      <w:pPr>
        <w:pStyle w:val="NoSpacing"/>
        <w:rPr>
          <w:lang w:val="en-US"/>
        </w:rPr>
      </w:pPr>
    </w:p>
    <w:p w14:paraId="4E35F6EA" w14:textId="074E41E2" w:rsidR="00A03C78" w:rsidRDefault="00A03C78" w:rsidP="005C1678">
      <w:pPr>
        <w:pStyle w:val="NoSpacing"/>
        <w:rPr>
          <w:lang w:val="en-US"/>
        </w:rPr>
      </w:pPr>
    </w:p>
    <w:p w14:paraId="60422A88" w14:textId="2549F399" w:rsidR="00A03C78" w:rsidRPr="001F4C25" w:rsidRDefault="00A03C78" w:rsidP="005C1678">
      <w:pPr>
        <w:pStyle w:val="NoSpacing"/>
        <w:rPr>
          <w:b/>
          <w:bCs/>
          <w:lang w:val="en-US"/>
        </w:rPr>
      </w:pPr>
      <w:r w:rsidRPr="001F4C25">
        <w:rPr>
          <w:b/>
          <w:bCs/>
          <w:lang w:val="en-US"/>
        </w:rPr>
        <w:t>Signed…</w:t>
      </w:r>
      <w:r w:rsidR="00443405" w:rsidRPr="001F4C25">
        <w:rPr>
          <w:b/>
          <w:bCs/>
          <w:lang w:val="en-US"/>
        </w:rPr>
        <w:t>……………………………………………………………………………………………</w:t>
      </w:r>
      <w:r w:rsidR="004D6B12" w:rsidRPr="001F4C25">
        <w:rPr>
          <w:b/>
          <w:bCs/>
          <w:lang w:val="en-US"/>
        </w:rPr>
        <w:t>Chairman.</w:t>
      </w:r>
    </w:p>
    <w:p w14:paraId="5E2BD2D6" w14:textId="52443475" w:rsidR="00443405" w:rsidRPr="001F4C25" w:rsidRDefault="00443405" w:rsidP="005C1678">
      <w:pPr>
        <w:pStyle w:val="NoSpacing"/>
        <w:rPr>
          <w:b/>
          <w:bCs/>
          <w:lang w:val="en-US"/>
        </w:rPr>
      </w:pPr>
    </w:p>
    <w:p w14:paraId="1D9D48BE" w14:textId="35FC6B81" w:rsidR="00443405" w:rsidRPr="001F4C25" w:rsidRDefault="00443405" w:rsidP="005C1678">
      <w:pPr>
        <w:pStyle w:val="NoSpacing"/>
        <w:rPr>
          <w:b/>
          <w:bCs/>
          <w:lang w:val="en-US"/>
        </w:rPr>
      </w:pPr>
    </w:p>
    <w:p w14:paraId="2FB4FC78" w14:textId="4D4661CF" w:rsidR="00443405" w:rsidRPr="001F4C25" w:rsidRDefault="00443405" w:rsidP="005C1678">
      <w:pPr>
        <w:pStyle w:val="NoSpacing"/>
        <w:rPr>
          <w:b/>
          <w:bCs/>
          <w:lang w:val="en-US"/>
        </w:rPr>
      </w:pPr>
    </w:p>
    <w:p w14:paraId="2023105A" w14:textId="00813F3F" w:rsidR="00443405" w:rsidRPr="001F4C25" w:rsidRDefault="00443405" w:rsidP="005C1678">
      <w:pPr>
        <w:pStyle w:val="NoSpacing"/>
        <w:rPr>
          <w:b/>
          <w:bCs/>
          <w:lang w:val="en-US"/>
        </w:rPr>
      </w:pPr>
      <w:r w:rsidRPr="001F4C25">
        <w:rPr>
          <w:b/>
          <w:bCs/>
          <w:lang w:val="en-US"/>
        </w:rPr>
        <w:t>Date………………………………………………………………………….</w:t>
      </w:r>
    </w:p>
    <w:p w14:paraId="3AEBF422" w14:textId="77777777" w:rsidR="00952C02" w:rsidRPr="001F4C25" w:rsidRDefault="00952C02" w:rsidP="00AF5B09">
      <w:pPr>
        <w:pStyle w:val="NoSpacing"/>
        <w:rPr>
          <w:b/>
          <w:bCs/>
          <w:lang w:val="en-US"/>
        </w:rPr>
      </w:pPr>
    </w:p>
    <w:p w14:paraId="5D39B9AF" w14:textId="0A95523C" w:rsidR="0098795E" w:rsidRPr="001F4C25" w:rsidRDefault="0098795E" w:rsidP="00AF5B09">
      <w:pPr>
        <w:pStyle w:val="NoSpacing"/>
        <w:rPr>
          <w:b/>
          <w:bCs/>
          <w:lang w:val="en-US"/>
        </w:rPr>
      </w:pPr>
    </w:p>
    <w:p w14:paraId="1D806B3E" w14:textId="77777777" w:rsidR="0098795E" w:rsidRPr="001F4C25" w:rsidRDefault="0098795E" w:rsidP="00AF5B09">
      <w:pPr>
        <w:pStyle w:val="NoSpacing"/>
        <w:rPr>
          <w:b/>
          <w:bCs/>
          <w:lang w:val="en-US"/>
        </w:rPr>
      </w:pPr>
    </w:p>
    <w:p w14:paraId="50271669" w14:textId="77777777" w:rsidR="00477AAD" w:rsidRPr="001F4C25" w:rsidRDefault="00477AAD" w:rsidP="00AF5B09">
      <w:pPr>
        <w:pStyle w:val="NoSpacing"/>
        <w:rPr>
          <w:b/>
          <w:bCs/>
          <w:lang w:val="en-US"/>
        </w:rPr>
      </w:pPr>
    </w:p>
    <w:p w14:paraId="2F8D7CF3" w14:textId="61FF361D" w:rsidR="006D348C" w:rsidRDefault="006D348C" w:rsidP="00AF5B09">
      <w:pPr>
        <w:pStyle w:val="NoSpacing"/>
        <w:rPr>
          <w:lang w:val="en-US"/>
        </w:rPr>
      </w:pPr>
    </w:p>
    <w:p w14:paraId="16CBED73" w14:textId="77777777" w:rsidR="006D348C" w:rsidRDefault="006D348C" w:rsidP="00AF5B09">
      <w:pPr>
        <w:pStyle w:val="NoSpacing"/>
        <w:rPr>
          <w:lang w:val="en-US"/>
        </w:rPr>
      </w:pPr>
    </w:p>
    <w:tbl>
      <w:tblPr>
        <w:tblW w:w="8288" w:type="dxa"/>
        <w:tblLook w:val="04A0" w:firstRow="1" w:lastRow="0" w:firstColumn="1" w:lastColumn="0" w:noHBand="0" w:noVBand="1"/>
      </w:tblPr>
      <w:tblGrid>
        <w:gridCol w:w="1171"/>
        <w:gridCol w:w="1113"/>
        <w:gridCol w:w="1113"/>
        <w:gridCol w:w="430"/>
        <w:gridCol w:w="1420"/>
        <w:gridCol w:w="1441"/>
        <w:gridCol w:w="1600"/>
      </w:tblGrid>
      <w:tr w:rsidR="007929A3" w:rsidRPr="007929A3" w14:paraId="3DD3DED8" w14:textId="77777777" w:rsidTr="007929A3">
        <w:trPr>
          <w:trHeight w:val="300"/>
        </w:trPr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B9E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MANEA PARISH COUNCIL - FINANCE REPORT - APRIL 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3BAA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7929A3" w:rsidRPr="007929A3" w14:paraId="0B68A86F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E881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3CC8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D08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6B9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0060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536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2F8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2422FF80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509D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9E8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F12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14EB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D1D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843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63B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</w:p>
        </w:tc>
      </w:tr>
      <w:tr w:rsidR="007929A3" w:rsidRPr="007929A3" w14:paraId="31DD10EB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91B6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Pit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682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276.5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894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Fishing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6F4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7988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A. Melton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168B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1820.77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EEB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Clerk</w:t>
            </w:r>
          </w:p>
        </w:tc>
      </w:tr>
      <w:tr w:rsidR="007929A3" w:rsidRPr="007929A3" w14:paraId="72F6865D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F28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FDC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574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30500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EA0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50CA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25DC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EoN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F8B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130.52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14B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</w:tr>
      <w:tr w:rsidR="007929A3" w:rsidRPr="007929A3" w14:paraId="65E85F48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21B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D9F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151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Memorial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858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FDC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64FD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344.31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2D6" w14:textId="4F63FAA3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Rates</w:t>
            </w:r>
          </w:p>
        </w:tc>
      </w:tr>
      <w:tr w:rsidR="007929A3" w:rsidRPr="007929A3" w14:paraId="601923C9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A72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A. Melton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05C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510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Laptop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FE9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0DA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M. Willmott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8C7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614.76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8E41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Caretaker</w:t>
            </w:r>
          </w:p>
        </w:tc>
      </w:tr>
      <w:tr w:rsidR="007929A3" w:rsidRPr="007929A3" w14:paraId="355F45D4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D7F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MUGA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50E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54B6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Hire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8FE1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256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SLCC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E89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10A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Membership</w:t>
            </w:r>
          </w:p>
        </w:tc>
      </w:tr>
      <w:tr w:rsidR="007929A3" w:rsidRPr="007929A3" w14:paraId="2145FBAD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FF9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Fishing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D1A6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E00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Carp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7E4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343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CAPALC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E95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667.7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03E2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Membership</w:t>
            </w:r>
          </w:p>
        </w:tc>
      </w:tr>
      <w:tr w:rsidR="007929A3" w:rsidRPr="007929A3" w14:paraId="32FA274C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805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5D3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975D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7BE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8D44" w14:textId="2316029E" w:rsidR="007929A3" w:rsidRPr="007929A3" w:rsidRDefault="00253E14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Ridgeon’s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29FE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19.18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945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Repairs</w:t>
            </w:r>
          </w:p>
        </w:tc>
      </w:tr>
      <w:tr w:rsidR="007929A3" w:rsidRPr="007929A3" w14:paraId="61C760C1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02C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F5A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198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C26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4608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A. Ryman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DC9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81.74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96F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Cleaner</w:t>
            </w:r>
          </w:p>
        </w:tc>
      </w:tr>
      <w:tr w:rsidR="007929A3" w:rsidRPr="007929A3" w14:paraId="4A1B89DB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A641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D2C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A503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5A2E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460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PWLB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D386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95.39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DD8" w14:textId="1E6F1C4D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Loan d/d</w:t>
            </w:r>
          </w:p>
        </w:tc>
      </w:tr>
      <w:tr w:rsidR="007929A3" w:rsidRPr="007929A3" w14:paraId="3F5ACFB3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DDA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0F1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AA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6C6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15E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Wave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261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121.12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732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Water</w:t>
            </w:r>
          </w:p>
        </w:tc>
      </w:tr>
      <w:tr w:rsidR="007929A3" w:rsidRPr="007929A3" w14:paraId="30925678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EDA8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0187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40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03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0D5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451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158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0963162C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9D7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B8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D02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FA8E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9DE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327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B90D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0C13BACC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F6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D6D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B2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DFB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6BD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986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53DB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5CEF2579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ED77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865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31496.22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7415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17DB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84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E10A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4103.49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D84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929A3" w:rsidRPr="007929A3" w14:paraId="605F3A85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899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706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B2B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03B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895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B1A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F84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49BB8176" w14:textId="77777777" w:rsidTr="007929A3">
        <w:trPr>
          <w:trHeight w:val="31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EBEA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38E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665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E70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E3C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CDD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AC3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345EE7D2" w14:textId="77777777" w:rsidTr="007929A3">
        <w:trPr>
          <w:trHeight w:val="300"/>
        </w:trPr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5AB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Balance at the Bank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6E2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23B3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B53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C11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4A5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16122645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40E0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632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9751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ADF62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E18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D9E1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5830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21FB9ED5" w14:textId="77777777" w:rsidTr="007929A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038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Current Account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754C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71133.02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EE676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E77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BDA6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8204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5153C55D" w14:textId="77777777" w:rsidTr="007929A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20E1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Deposit Account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6DC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85198.69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BEEE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97C9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E670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5098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1A163695" w14:textId="77777777" w:rsidTr="007929A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B14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Leisure Account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D06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94FD7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1F1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B7A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C4F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7E2B971F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AA79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D493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E578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ECCF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8E3B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166B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EE6C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0A0B4B5F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40F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0C4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FEF" w14:textId="77777777" w:rsidR="007929A3" w:rsidRPr="007929A3" w:rsidRDefault="007929A3" w:rsidP="007929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156701.7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29B3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282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DD5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2E98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55A2674D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404B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3B6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C756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D0D41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3661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F0D2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A00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4CE845B5" w14:textId="77777777" w:rsidTr="007929A3">
        <w:trPr>
          <w:trHeight w:val="31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E4FD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ACF5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9EDD3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81AE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2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DBBC" w14:textId="77777777" w:rsidR="007929A3" w:rsidRPr="007929A3" w:rsidRDefault="007929A3" w:rsidP="00792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7E1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6847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29A3" w:rsidRPr="007929A3" w14:paraId="328E251B" w14:textId="77777777" w:rsidTr="007929A3">
        <w:trPr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966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3CF6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77F7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D54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6E3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3539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E9E" w14:textId="77777777" w:rsidR="007929A3" w:rsidRPr="007929A3" w:rsidRDefault="007929A3" w:rsidP="0079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9A003FA" w14:textId="6EF5AB53" w:rsidR="0028456F" w:rsidRDefault="0028456F" w:rsidP="005C4A4A">
      <w:pPr>
        <w:pStyle w:val="NoSpacing"/>
        <w:ind w:left="-709" w:right="-1180"/>
        <w:rPr>
          <w:lang w:val="en-US"/>
        </w:rPr>
      </w:pPr>
    </w:p>
    <w:p w14:paraId="61BA84DD" w14:textId="77777777" w:rsidR="00572E71" w:rsidRPr="00331EBC" w:rsidRDefault="00572E71" w:rsidP="00331EBC">
      <w:pPr>
        <w:pStyle w:val="NoSpacing"/>
        <w:rPr>
          <w:lang w:val="en-US"/>
        </w:rPr>
      </w:pPr>
    </w:p>
    <w:sectPr w:rsidR="00572E71" w:rsidRPr="00331E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2962" w14:textId="77777777" w:rsidR="00F36FD3" w:rsidRDefault="00F36FD3" w:rsidP="00ED2A38">
      <w:pPr>
        <w:spacing w:after="0" w:line="240" w:lineRule="auto"/>
      </w:pPr>
      <w:r>
        <w:separator/>
      </w:r>
    </w:p>
  </w:endnote>
  <w:endnote w:type="continuationSeparator" w:id="0">
    <w:p w14:paraId="13653646" w14:textId="77777777" w:rsidR="00F36FD3" w:rsidRDefault="00F36FD3" w:rsidP="00E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22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49DA5" w14:textId="64DF7A77" w:rsidR="00ED2A38" w:rsidRDefault="00ED2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885CF" w14:textId="77777777" w:rsidR="00ED2A38" w:rsidRDefault="00ED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FCC0" w14:textId="77777777" w:rsidR="00F36FD3" w:rsidRDefault="00F36FD3" w:rsidP="00ED2A38">
      <w:pPr>
        <w:spacing w:after="0" w:line="240" w:lineRule="auto"/>
      </w:pPr>
      <w:r>
        <w:separator/>
      </w:r>
    </w:p>
  </w:footnote>
  <w:footnote w:type="continuationSeparator" w:id="0">
    <w:p w14:paraId="56C5E2DB" w14:textId="77777777" w:rsidR="00F36FD3" w:rsidRDefault="00F36FD3" w:rsidP="00ED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F7DA" w14:textId="45DB70BD" w:rsidR="00ED2A38" w:rsidRDefault="00ED2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2440"/>
    <w:multiLevelType w:val="hybridMultilevel"/>
    <w:tmpl w:val="C3DC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734B5"/>
    <w:multiLevelType w:val="hybridMultilevel"/>
    <w:tmpl w:val="71A6639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BC"/>
    <w:rsid w:val="00061A81"/>
    <w:rsid w:val="00067D03"/>
    <w:rsid w:val="00084B9B"/>
    <w:rsid w:val="00104738"/>
    <w:rsid w:val="00127FBE"/>
    <w:rsid w:val="00131972"/>
    <w:rsid w:val="00136AE7"/>
    <w:rsid w:val="00145B10"/>
    <w:rsid w:val="00176FBE"/>
    <w:rsid w:val="0019078E"/>
    <w:rsid w:val="0019103A"/>
    <w:rsid w:val="001A3FF6"/>
    <w:rsid w:val="001E08AF"/>
    <w:rsid w:val="001F4C25"/>
    <w:rsid w:val="00253E14"/>
    <w:rsid w:val="00256589"/>
    <w:rsid w:val="00262483"/>
    <w:rsid w:val="0028355F"/>
    <w:rsid w:val="0028456F"/>
    <w:rsid w:val="00297328"/>
    <w:rsid w:val="002A565C"/>
    <w:rsid w:val="002A7522"/>
    <w:rsid w:val="00317934"/>
    <w:rsid w:val="00331EBC"/>
    <w:rsid w:val="00335C43"/>
    <w:rsid w:val="00341028"/>
    <w:rsid w:val="00361756"/>
    <w:rsid w:val="00363DB4"/>
    <w:rsid w:val="003811E6"/>
    <w:rsid w:val="003854F0"/>
    <w:rsid w:val="003B1E22"/>
    <w:rsid w:val="003B7268"/>
    <w:rsid w:val="003C6F85"/>
    <w:rsid w:val="003D368D"/>
    <w:rsid w:val="00403B72"/>
    <w:rsid w:val="00411E4F"/>
    <w:rsid w:val="00436697"/>
    <w:rsid w:val="00443405"/>
    <w:rsid w:val="00465252"/>
    <w:rsid w:val="00466031"/>
    <w:rsid w:val="00477AAD"/>
    <w:rsid w:val="004C7742"/>
    <w:rsid w:val="004D6B12"/>
    <w:rsid w:val="0050663E"/>
    <w:rsid w:val="005552CB"/>
    <w:rsid w:val="00572E71"/>
    <w:rsid w:val="005879C4"/>
    <w:rsid w:val="00591301"/>
    <w:rsid w:val="00593108"/>
    <w:rsid w:val="005C1678"/>
    <w:rsid w:val="005C1972"/>
    <w:rsid w:val="005C4A4A"/>
    <w:rsid w:val="005D3C38"/>
    <w:rsid w:val="005E4CDD"/>
    <w:rsid w:val="006560C0"/>
    <w:rsid w:val="00670822"/>
    <w:rsid w:val="0068641D"/>
    <w:rsid w:val="0069499B"/>
    <w:rsid w:val="006A0A01"/>
    <w:rsid w:val="006D348C"/>
    <w:rsid w:val="00700E2B"/>
    <w:rsid w:val="00721A24"/>
    <w:rsid w:val="007629BD"/>
    <w:rsid w:val="00785BDA"/>
    <w:rsid w:val="007929A3"/>
    <w:rsid w:val="007D2DCE"/>
    <w:rsid w:val="007E65C8"/>
    <w:rsid w:val="007F79EA"/>
    <w:rsid w:val="00800A55"/>
    <w:rsid w:val="008111AF"/>
    <w:rsid w:val="0084324E"/>
    <w:rsid w:val="00843780"/>
    <w:rsid w:val="00856426"/>
    <w:rsid w:val="00872909"/>
    <w:rsid w:val="008F5DA9"/>
    <w:rsid w:val="009019BD"/>
    <w:rsid w:val="00917089"/>
    <w:rsid w:val="00917BF6"/>
    <w:rsid w:val="00946021"/>
    <w:rsid w:val="00952C02"/>
    <w:rsid w:val="0098795E"/>
    <w:rsid w:val="009C7342"/>
    <w:rsid w:val="00A03C78"/>
    <w:rsid w:val="00A107A5"/>
    <w:rsid w:val="00A11121"/>
    <w:rsid w:val="00A1165B"/>
    <w:rsid w:val="00A40F54"/>
    <w:rsid w:val="00A45B9B"/>
    <w:rsid w:val="00A654B8"/>
    <w:rsid w:val="00A744FD"/>
    <w:rsid w:val="00A83386"/>
    <w:rsid w:val="00AA2FB5"/>
    <w:rsid w:val="00AC4434"/>
    <w:rsid w:val="00AF5B09"/>
    <w:rsid w:val="00B067EE"/>
    <w:rsid w:val="00B11C2D"/>
    <w:rsid w:val="00B12914"/>
    <w:rsid w:val="00B73A35"/>
    <w:rsid w:val="00B90099"/>
    <w:rsid w:val="00BB658D"/>
    <w:rsid w:val="00BE1EC9"/>
    <w:rsid w:val="00C0620D"/>
    <w:rsid w:val="00C11610"/>
    <w:rsid w:val="00C538C4"/>
    <w:rsid w:val="00C81644"/>
    <w:rsid w:val="00C86407"/>
    <w:rsid w:val="00CA6A37"/>
    <w:rsid w:val="00CA6A38"/>
    <w:rsid w:val="00CE6327"/>
    <w:rsid w:val="00D24339"/>
    <w:rsid w:val="00D2714F"/>
    <w:rsid w:val="00D32C09"/>
    <w:rsid w:val="00D36FE8"/>
    <w:rsid w:val="00D40349"/>
    <w:rsid w:val="00D74300"/>
    <w:rsid w:val="00D77FC6"/>
    <w:rsid w:val="00D90E72"/>
    <w:rsid w:val="00D961FC"/>
    <w:rsid w:val="00DA404C"/>
    <w:rsid w:val="00DB0004"/>
    <w:rsid w:val="00DB28C9"/>
    <w:rsid w:val="00DD0981"/>
    <w:rsid w:val="00DD6C96"/>
    <w:rsid w:val="00DF42FB"/>
    <w:rsid w:val="00E5614A"/>
    <w:rsid w:val="00E810DE"/>
    <w:rsid w:val="00E95FCF"/>
    <w:rsid w:val="00ED2A38"/>
    <w:rsid w:val="00EE3BB9"/>
    <w:rsid w:val="00F36FD3"/>
    <w:rsid w:val="00F41A0C"/>
    <w:rsid w:val="00F43BA6"/>
    <w:rsid w:val="00F70864"/>
    <w:rsid w:val="00F82510"/>
    <w:rsid w:val="00FC67AA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46361"/>
  <w15:chartTrackingRefBased/>
  <w15:docId w15:val="{0E3272C1-63D5-4AC8-921C-315E5B48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E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2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38"/>
  </w:style>
  <w:style w:type="paragraph" w:styleId="Footer">
    <w:name w:val="footer"/>
    <w:basedOn w:val="Normal"/>
    <w:link w:val="FooterChar"/>
    <w:uiPriority w:val="99"/>
    <w:unhideWhenUsed/>
    <w:rsid w:val="00ED2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38"/>
  </w:style>
  <w:style w:type="table" w:styleId="TableGrid">
    <w:name w:val="Table Grid"/>
    <w:basedOn w:val="TableNormal"/>
    <w:uiPriority w:val="39"/>
    <w:rsid w:val="0043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140</cp:revision>
  <cp:lastPrinted>2021-05-13T09:49:00Z</cp:lastPrinted>
  <dcterms:created xsi:type="dcterms:W3CDTF">2021-04-21T07:49:00Z</dcterms:created>
  <dcterms:modified xsi:type="dcterms:W3CDTF">2021-05-17T09:25:00Z</dcterms:modified>
</cp:coreProperties>
</file>