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7459" w14:textId="77777777" w:rsidR="00941755" w:rsidRPr="00011D1D" w:rsidRDefault="00941755" w:rsidP="00911861">
      <w:pPr>
        <w:pStyle w:val="NoSpacing"/>
        <w:tabs>
          <w:tab w:val="left" w:pos="993"/>
        </w:tabs>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01E5B5D1"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E41554">
        <w:rPr>
          <w:b/>
          <w:bCs/>
          <w:sz w:val="22"/>
          <w:szCs w:val="22"/>
        </w:rPr>
        <w:t>1</w:t>
      </w:r>
      <w:r w:rsidR="00555988">
        <w:rPr>
          <w:b/>
          <w:bCs/>
          <w:sz w:val="22"/>
          <w:szCs w:val="22"/>
        </w:rPr>
        <w:t>6</w:t>
      </w:r>
      <w:r w:rsidR="00555988" w:rsidRPr="00555988">
        <w:rPr>
          <w:b/>
          <w:bCs/>
          <w:sz w:val="22"/>
          <w:szCs w:val="22"/>
          <w:vertAlign w:val="superscript"/>
        </w:rPr>
        <w:t>th</w:t>
      </w:r>
      <w:r w:rsidR="00555988">
        <w:rPr>
          <w:b/>
          <w:bCs/>
          <w:sz w:val="22"/>
          <w:szCs w:val="22"/>
        </w:rPr>
        <w:t xml:space="preserve"> </w:t>
      </w:r>
      <w:r w:rsidR="005C5CF2">
        <w:rPr>
          <w:b/>
          <w:bCs/>
          <w:sz w:val="22"/>
          <w:szCs w:val="22"/>
        </w:rPr>
        <w:t>March</w:t>
      </w:r>
      <w:r w:rsidR="00E41554">
        <w:rPr>
          <w:b/>
          <w:bCs/>
          <w:sz w:val="22"/>
          <w:szCs w:val="22"/>
        </w:rPr>
        <w:t xml:space="preserve"> 202</w:t>
      </w:r>
      <w:r w:rsidR="005E19B5">
        <w:rPr>
          <w:b/>
          <w:bCs/>
          <w:sz w:val="22"/>
          <w:szCs w:val="22"/>
        </w:rPr>
        <w:t>6</w:t>
      </w:r>
    </w:p>
    <w:p w14:paraId="5A08C650" w14:textId="77777777" w:rsidR="00EF41D5" w:rsidRPr="008F4987" w:rsidRDefault="00EF41D5" w:rsidP="00060A06">
      <w:pPr>
        <w:pStyle w:val="NoSpacing"/>
        <w:jc w:val="center"/>
        <w:rPr>
          <w:sz w:val="22"/>
          <w:szCs w:val="22"/>
        </w:rPr>
      </w:pPr>
    </w:p>
    <w:p w14:paraId="56EB15AE" w14:textId="2E215FFB" w:rsidR="00486B1E" w:rsidRPr="00D40C8F"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162E18">
        <w:rPr>
          <w:sz w:val="22"/>
          <w:szCs w:val="22"/>
        </w:rPr>
        <w:t>Ben Bonos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D55D58">
        <w:rPr>
          <w:sz w:val="22"/>
          <w:szCs w:val="22"/>
        </w:rPr>
        <w:t xml:space="preserve"> Nick Usher</w:t>
      </w:r>
      <w:r w:rsidR="00080D74">
        <w:rPr>
          <w:sz w:val="22"/>
          <w:szCs w:val="22"/>
        </w:rPr>
        <w:t>, Janet O’Keefe</w:t>
      </w:r>
      <w:r w:rsidR="007C457C">
        <w:rPr>
          <w:sz w:val="22"/>
          <w:szCs w:val="22"/>
        </w:rPr>
        <w:t xml:space="preserve">, </w:t>
      </w:r>
      <w:r w:rsidR="00E41554">
        <w:rPr>
          <w:sz w:val="22"/>
          <w:szCs w:val="22"/>
        </w:rPr>
        <w:t>Matthew Doggett</w:t>
      </w:r>
      <w:r w:rsidR="005C5CF2">
        <w:rPr>
          <w:sz w:val="22"/>
          <w:szCs w:val="22"/>
        </w:rPr>
        <w:t>,</w:t>
      </w:r>
      <w:r w:rsidR="00E41554">
        <w:rPr>
          <w:sz w:val="22"/>
          <w:szCs w:val="22"/>
        </w:rPr>
        <w:t xml:space="preserve"> </w:t>
      </w:r>
      <w:r w:rsidR="00F524A7">
        <w:rPr>
          <w:sz w:val="22"/>
          <w:szCs w:val="22"/>
        </w:rPr>
        <w:t>Frank Fowler</w:t>
      </w:r>
      <w:r w:rsidR="009C2CE5">
        <w:rPr>
          <w:sz w:val="22"/>
          <w:szCs w:val="22"/>
        </w:rPr>
        <w:t xml:space="preserve"> and</w:t>
      </w:r>
      <w:r w:rsidR="00E41554">
        <w:rPr>
          <w:sz w:val="22"/>
          <w:szCs w:val="22"/>
        </w:rPr>
        <w:t xml:space="preserve"> Stephen</w:t>
      </w:r>
      <w:r w:rsidR="009C2CE5">
        <w:rPr>
          <w:sz w:val="22"/>
          <w:szCs w:val="22"/>
        </w:rPr>
        <w:t xml:space="preserve"> Emery.</w:t>
      </w:r>
    </w:p>
    <w:p w14:paraId="326437E5" w14:textId="77777777" w:rsidR="005C5CF2" w:rsidRDefault="00AD1F31" w:rsidP="00C8794B">
      <w:pPr>
        <w:pStyle w:val="NoSpacing"/>
        <w:rPr>
          <w:sz w:val="22"/>
          <w:szCs w:val="22"/>
        </w:rPr>
      </w:pPr>
      <w:r w:rsidRPr="00D40C8F">
        <w:rPr>
          <w:sz w:val="22"/>
          <w:szCs w:val="22"/>
        </w:rPr>
        <w:t>Alan Melton Clerk/RF</w:t>
      </w:r>
      <w:r w:rsidR="00555988">
        <w:rPr>
          <w:sz w:val="22"/>
          <w:szCs w:val="22"/>
        </w:rPr>
        <w:t>O</w:t>
      </w:r>
      <w:r w:rsidR="005E19B5">
        <w:rPr>
          <w:sz w:val="22"/>
          <w:szCs w:val="22"/>
        </w:rPr>
        <w:t xml:space="preserve">   </w:t>
      </w:r>
    </w:p>
    <w:p w14:paraId="2D61277F" w14:textId="080D8E42" w:rsidR="00214077" w:rsidRDefault="005C5CF2" w:rsidP="00C8794B">
      <w:pPr>
        <w:pStyle w:val="NoSpacing"/>
        <w:rPr>
          <w:b/>
          <w:bCs/>
          <w:sz w:val="22"/>
          <w:szCs w:val="22"/>
        </w:rPr>
      </w:pPr>
      <w:r>
        <w:rPr>
          <w:sz w:val="22"/>
          <w:szCs w:val="22"/>
        </w:rPr>
        <w:t>Councillor Christopher Thornhill (CCC)</w:t>
      </w:r>
      <w:r w:rsidR="005E19B5">
        <w:rPr>
          <w:sz w:val="22"/>
          <w:szCs w:val="22"/>
        </w:rPr>
        <w:t xml:space="preserve">                                                              </w:t>
      </w:r>
      <w:r w:rsidR="00555988">
        <w:rPr>
          <w:sz w:val="22"/>
          <w:szCs w:val="22"/>
        </w:rPr>
        <w:t xml:space="preserve">                                                                                   </w:t>
      </w:r>
      <w:r w:rsidR="00B46327">
        <w:rPr>
          <w:sz w:val="22"/>
          <w:szCs w:val="22"/>
        </w:rPr>
        <w:t xml:space="preserve"> </w:t>
      </w:r>
      <w:r w:rsidR="00555988">
        <w:rPr>
          <w:sz w:val="22"/>
          <w:szCs w:val="22"/>
        </w:rPr>
        <w:t>10</w:t>
      </w:r>
      <w:r w:rsidR="005E19B5">
        <w:rPr>
          <w:sz w:val="22"/>
          <w:szCs w:val="22"/>
        </w:rPr>
        <w:t xml:space="preserve"> </w:t>
      </w:r>
      <w:r w:rsidR="00E41554">
        <w:rPr>
          <w:sz w:val="22"/>
          <w:szCs w:val="22"/>
        </w:rPr>
        <w:t>members</w:t>
      </w:r>
      <w:r w:rsidR="00260E3F">
        <w:rPr>
          <w:sz w:val="22"/>
          <w:szCs w:val="22"/>
        </w:rPr>
        <w:t xml:space="preserve"> of the public</w:t>
      </w:r>
      <w:r w:rsidR="00B76DA5" w:rsidRPr="008312B2">
        <w:rPr>
          <w:b/>
          <w:bCs/>
          <w:sz w:val="22"/>
          <w:szCs w:val="22"/>
        </w:rPr>
        <w:t xml:space="preserve"> </w:t>
      </w:r>
    </w:p>
    <w:p w14:paraId="144E6045" w14:textId="77777777" w:rsidR="005C5CF2" w:rsidRDefault="005C5CF2" w:rsidP="00C8794B">
      <w:pPr>
        <w:pStyle w:val="NoSpacing"/>
        <w:rPr>
          <w:b/>
          <w:bCs/>
          <w:sz w:val="22"/>
          <w:szCs w:val="22"/>
        </w:rPr>
      </w:pPr>
    </w:p>
    <w:p w14:paraId="4FAA2289" w14:textId="6BB359B1" w:rsidR="005C5CF2" w:rsidRPr="005C5CF2" w:rsidRDefault="005C5CF2" w:rsidP="00C8794B">
      <w:pPr>
        <w:pStyle w:val="NoSpacing"/>
        <w:rPr>
          <w:sz w:val="22"/>
          <w:szCs w:val="22"/>
        </w:rPr>
      </w:pPr>
      <w:r w:rsidRPr="005C5CF2">
        <w:rPr>
          <w:b/>
          <w:bCs/>
          <w:sz w:val="22"/>
          <w:szCs w:val="22"/>
        </w:rPr>
        <w:t>Mrs Jan Coupland</w:t>
      </w:r>
      <w:r>
        <w:rPr>
          <w:sz w:val="22"/>
          <w:szCs w:val="22"/>
        </w:rPr>
        <w:t xml:space="preserve">: </w:t>
      </w:r>
      <w:r w:rsidRPr="005C5CF2">
        <w:rPr>
          <w:sz w:val="22"/>
          <w:szCs w:val="22"/>
        </w:rPr>
        <w:t xml:space="preserve">Before the </w:t>
      </w:r>
      <w:r>
        <w:rPr>
          <w:sz w:val="22"/>
          <w:szCs w:val="22"/>
        </w:rPr>
        <w:t>meeting commenced, the Chairman, Councillor Ben Bonos, presented former Councillor Jan Coupland with a bouquet of flowers, thanking her for her work as a member of the Parish Council and for her work in the community. Councillor Bonos highlighted her commitment to the community and her valued advice.</w:t>
      </w:r>
    </w:p>
    <w:p w14:paraId="06082C5E" w14:textId="7CA3CCDF" w:rsidR="004C6C36" w:rsidRDefault="00B76DA5" w:rsidP="00C8794B">
      <w:pPr>
        <w:pStyle w:val="NoSpacing"/>
        <w:rPr>
          <w:b/>
          <w:bCs/>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FF6A75" w:rsidRPr="00B7201D">
        <w:rPr>
          <w:b/>
          <w:bCs/>
          <w:sz w:val="22"/>
          <w:szCs w:val="22"/>
        </w:rPr>
        <w:t xml:space="preserve"> </w:t>
      </w:r>
      <w:r w:rsidR="004F0D58">
        <w:rPr>
          <w:b/>
          <w:bCs/>
          <w:sz w:val="22"/>
          <w:szCs w:val="22"/>
        </w:rPr>
        <w:t xml:space="preserve">    </w:t>
      </w:r>
      <w:r w:rsidR="004C6C36">
        <w:rPr>
          <w:b/>
          <w:bCs/>
          <w:sz w:val="22"/>
          <w:szCs w:val="22"/>
        </w:rPr>
        <w:t xml:space="preserve"> </w:t>
      </w:r>
    </w:p>
    <w:p w14:paraId="4CEA685A" w14:textId="430390C8" w:rsidR="008310AF" w:rsidRDefault="00BB4604" w:rsidP="00654FC3">
      <w:pPr>
        <w:pStyle w:val="NoSpacing"/>
        <w:rPr>
          <w:sz w:val="22"/>
          <w:szCs w:val="22"/>
        </w:rPr>
      </w:pPr>
      <w:r>
        <w:rPr>
          <w:b/>
          <w:bCs/>
          <w:sz w:val="22"/>
          <w:szCs w:val="22"/>
        </w:rPr>
        <w:t>M</w:t>
      </w:r>
      <w:r w:rsidR="00D94E24">
        <w:rPr>
          <w:b/>
          <w:bCs/>
          <w:sz w:val="22"/>
          <w:szCs w:val="22"/>
        </w:rPr>
        <w:t>1</w:t>
      </w:r>
      <w:r w:rsidR="005C5CF2">
        <w:rPr>
          <w:b/>
          <w:bCs/>
          <w:sz w:val="22"/>
          <w:szCs w:val="22"/>
        </w:rPr>
        <w:t>27</w:t>
      </w:r>
      <w:r>
        <w:rPr>
          <w:b/>
          <w:bCs/>
          <w:sz w:val="22"/>
          <w:szCs w:val="22"/>
        </w:rPr>
        <w:t xml:space="preserve">/25 </w:t>
      </w:r>
      <w:r w:rsidR="004C6C36">
        <w:rPr>
          <w:b/>
          <w:bCs/>
          <w:sz w:val="22"/>
          <w:szCs w:val="22"/>
        </w:rPr>
        <w:t xml:space="preserve"> </w:t>
      </w:r>
      <w:r w:rsidR="006E22DF" w:rsidRPr="00B7201D">
        <w:rPr>
          <w:b/>
          <w:bCs/>
          <w:sz w:val="22"/>
          <w:szCs w:val="22"/>
        </w:rPr>
        <w:t>Public Fo</w:t>
      </w:r>
      <w:r w:rsidR="009B571A">
        <w:rPr>
          <w:b/>
          <w:bCs/>
          <w:sz w:val="22"/>
          <w:szCs w:val="22"/>
        </w:rPr>
        <w:t>rum</w:t>
      </w:r>
      <w:r w:rsidR="00AA0BB0">
        <w:rPr>
          <w:b/>
          <w:bCs/>
          <w:sz w:val="22"/>
          <w:szCs w:val="22"/>
        </w:rPr>
        <w:t xml:space="preserve">. </w:t>
      </w:r>
      <w:r w:rsidR="00C212FE" w:rsidRPr="00C212FE">
        <w:rPr>
          <w:sz w:val="22"/>
          <w:szCs w:val="22"/>
        </w:rPr>
        <w:t xml:space="preserve">Mr </w:t>
      </w:r>
      <w:r w:rsidR="00C212FE">
        <w:rPr>
          <w:sz w:val="22"/>
          <w:szCs w:val="22"/>
        </w:rPr>
        <w:t>M</w:t>
      </w:r>
      <w:r w:rsidR="00C212FE" w:rsidRPr="00C212FE">
        <w:rPr>
          <w:sz w:val="22"/>
          <w:szCs w:val="22"/>
        </w:rPr>
        <w:t>artin Hindy</w:t>
      </w:r>
      <w:r w:rsidR="00C212FE">
        <w:rPr>
          <w:sz w:val="22"/>
          <w:szCs w:val="22"/>
        </w:rPr>
        <w:t xml:space="preserve"> asked if the council </w:t>
      </w:r>
      <w:r w:rsidR="00654FC3">
        <w:rPr>
          <w:sz w:val="22"/>
          <w:szCs w:val="22"/>
        </w:rPr>
        <w:t>if it was possible to place the following reports on the Parish Council Website.</w:t>
      </w:r>
    </w:p>
    <w:p w14:paraId="00DFB761" w14:textId="76E4BDCE" w:rsidR="00654FC3" w:rsidRDefault="00654FC3">
      <w:pPr>
        <w:pStyle w:val="NoSpacing"/>
        <w:numPr>
          <w:ilvl w:val="0"/>
          <w:numId w:val="2"/>
        </w:numPr>
        <w:rPr>
          <w:sz w:val="22"/>
          <w:szCs w:val="22"/>
        </w:rPr>
      </w:pPr>
      <w:r>
        <w:rPr>
          <w:sz w:val="22"/>
          <w:szCs w:val="22"/>
        </w:rPr>
        <w:t>Tree report</w:t>
      </w:r>
    </w:p>
    <w:p w14:paraId="369637B2" w14:textId="62EA9303" w:rsidR="00654FC3" w:rsidRDefault="00654FC3">
      <w:pPr>
        <w:pStyle w:val="NoSpacing"/>
        <w:numPr>
          <w:ilvl w:val="0"/>
          <w:numId w:val="2"/>
        </w:numPr>
        <w:rPr>
          <w:sz w:val="22"/>
          <w:szCs w:val="22"/>
        </w:rPr>
      </w:pPr>
      <w:r>
        <w:rPr>
          <w:sz w:val="22"/>
          <w:szCs w:val="22"/>
        </w:rPr>
        <w:t>ROSPA reports</w:t>
      </w:r>
    </w:p>
    <w:p w14:paraId="6F65F318" w14:textId="0AB56729" w:rsidR="00654FC3" w:rsidRDefault="00654FC3">
      <w:pPr>
        <w:pStyle w:val="NoSpacing"/>
        <w:numPr>
          <w:ilvl w:val="0"/>
          <w:numId w:val="2"/>
        </w:numPr>
        <w:rPr>
          <w:sz w:val="22"/>
          <w:szCs w:val="22"/>
        </w:rPr>
      </w:pPr>
      <w:r>
        <w:rPr>
          <w:sz w:val="22"/>
          <w:szCs w:val="22"/>
        </w:rPr>
        <w:t>Lights report</w:t>
      </w:r>
    </w:p>
    <w:p w14:paraId="6AD2CCD0" w14:textId="78E3C2F7" w:rsidR="00654FC3" w:rsidRDefault="00654FC3" w:rsidP="00654FC3">
      <w:pPr>
        <w:pStyle w:val="NoSpacing"/>
        <w:rPr>
          <w:sz w:val="22"/>
          <w:szCs w:val="22"/>
        </w:rPr>
      </w:pPr>
      <w:r>
        <w:rPr>
          <w:sz w:val="22"/>
          <w:szCs w:val="22"/>
        </w:rPr>
        <w:t>Councillor Christopher Thornhill spoke about the state of the roads particularly the number of potholes. Councillor Thornhill said that the County Council had improved quality control</w:t>
      </w:r>
      <w:r w:rsidR="005230D8">
        <w:rPr>
          <w:sz w:val="22"/>
          <w:szCs w:val="22"/>
        </w:rPr>
        <w:t xml:space="preserve"> regarding the repairs of potholes but urged the Parish Council and members of the community to continue to complain and register potholes.</w:t>
      </w:r>
    </w:p>
    <w:p w14:paraId="0829A0DA" w14:textId="73170061" w:rsidR="00980B1B" w:rsidRDefault="00980B1B" w:rsidP="00654FC3">
      <w:pPr>
        <w:pStyle w:val="NoSpacing"/>
        <w:rPr>
          <w:sz w:val="22"/>
          <w:szCs w:val="22"/>
        </w:rPr>
      </w:pPr>
      <w:r>
        <w:rPr>
          <w:sz w:val="22"/>
          <w:szCs w:val="22"/>
        </w:rPr>
        <w:t xml:space="preserve">The Clerk read an advice note from the SLCC and Wellers Law Group, advising that it is doubtful if a Parish Council could sue the County Council regarding potholes. If the council wished to proceed with legal action, the council would need to engage a specialist barrister,  obtaining an opinion would cost several thousand pounds. </w:t>
      </w:r>
    </w:p>
    <w:p w14:paraId="4C6FD06A" w14:textId="3C1C1A73" w:rsidR="005230D8" w:rsidRDefault="005230D8" w:rsidP="00654FC3">
      <w:pPr>
        <w:pStyle w:val="NoSpacing"/>
        <w:rPr>
          <w:sz w:val="22"/>
          <w:szCs w:val="22"/>
        </w:rPr>
      </w:pPr>
      <w:r>
        <w:rPr>
          <w:sz w:val="22"/>
          <w:szCs w:val="22"/>
        </w:rPr>
        <w:t>Mr James Fuller spoke about the need to reduce the speed limit from 50mph to 30mph at the approaches to the Stonea rail underpass. Mr Fuller asked the Parish Council for support. Members asked the Clerk to write a let</w:t>
      </w:r>
      <w:r w:rsidR="00980B1B">
        <w:rPr>
          <w:sz w:val="22"/>
          <w:szCs w:val="22"/>
        </w:rPr>
        <w:t>t</w:t>
      </w:r>
      <w:r>
        <w:rPr>
          <w:sz w:val="22"/>
          <w:szCs w:val="22"/>
        </w:rPr>
        <w:t>er of support to Cambridgeshire Highways.</w:t>
      </w:r>
    </w:p>
    <w:p w14:paraId="696C0BA0" w14:textId="77777777" w:rsidR="00E41554" w:rsidRPr="00E41554" w:rsidRDefault="00E41554" w:rsidP="00E41554">
      <w:pPr>
        <w:pStyle w:val="NoSpacing"/>
        <w:rPr>
          <w:sz w:val="22"/>
          <w:szCs w:val="22"/>
        </w:rPr>
      </w:pPr>
    </w:p>
    <w:p w14:paraId="45D44F0F" w14:textId="70A189F9" w:rsidR="00DD3B3D" w:rsidRDefault="00634462" w:rsidP="00EF41D5">
      <w:pPr>
        <w:pStyle w:val="NoSpacing"/>
        <w:rPr>
          <w:sz w:val="22"/>
          <w:szCs w:val="22"/>
        </w:rPr>
      </w:pPr>
      <w:r w:rsidRPr="00D40C8F">
        <w:rPr>
          <w:b/>
          <w:bCs/>
          <w:sz w:val="22"/>
          <w:szCs w:val="22"/>
        </w:rPr>
        <w:t>M</w:t>
      </w:r>
      <w:r w:rsidR="00D94E24">
        <w:rPr>
          <w:b/>
          <w:bCs/>
          <w:sz w:val="22"/>
          <w:szCs w:val="22"/>
        </w:rPr>
        <w:t>1</w:t>
      </w:r>
      <w:r w:rsidR="005230D8">
        <w:rPr>
          <w:b/>
          <w:bCs/>
          <w:sz w:val="22"/>
          <w:szCs w:val="22"/>
        </w:rPr>
        <w:t>28</w:t>
      </w:r>
      <w:r w:rsidR="004A38E8">
        <w:rPr>
          <w:b/>
          <w:bCs/>
          <w:sz w:val="22"/>
          <w:szCs w:val="22"/>
        </w:rPr>
        <w:t>/25</w:t>
      </w:r>
      <w:r w:rsidR="00200CF4" w:rsidRPr="00D40C8F">
        <w:rPr>
          <w:b/>
          <w:bCs/>
          <w:sz w:val="22"/>
          <w:szCs w:val="22"/>
        </w:rPr>
        <w:t>: Apologies</w:t>
      </w:r>
      <w:r w:rsidR="003430CC">
        <w:rPr>
          <w:sz w:val="22"/>
          <w:szCs w:val="22"/>
        </w:rPr>
        <w:t xml:space="preserve">. </w:t>
      </w:r>
      <w:r w:rsidR="005230D8">
        <w:rPr>
          <w:sz w:val="22"/>
          <w:szCs w:val="22"/>
        </w:rPr>
        <w:t>Councillor Charlie Marks</w:t>
      </w:r>
    </w:p>
    <w:p w14:paraId="3026633A" w14:textId="5B128779" w:rsidR="00E557B3" w:rsidRDefault="00343111" w:rsidP="00EF41D5">
      <w:pPr>
        <w:pStyle w:val="NoSpacing"/>
        <w:rPr>
          <w:sz w:val="22"/>
          <w:szCs w:val="22"/>
        </w:rPr>
      </w:pPr>
      <w:r>
        <w:rPr>
          <w:sz w:val="22"/>
          <w:szCs w:val="22"/>
        </w:rPr>
        <w:t xml:space="preserve">                                         </w:t>
      </w:r>
    </w:p>
    <w:p w14:paraId="241F41D9" w14:textId="7116EDDA" w:rsidR="009D64A7" w:rsidRPr="001C3509" w:rsidRDefault="009372E2" w:rsidP="000219E7">
      <w:pPr>
        <w:pStyle w:val="NoSpacing"/>
        <w:rPr>
          <w:sz w:val="22"/>
          <w:szCs w:val="22"/>
        </w:rPr>
      </w:pPr>
      <w:r w:rsidRPr="00D40C8F">
        <w:rPr>
          <w:b/>
          <w:bCs/>
          <w:sz w:val="22"/>
          <w:szCs w:val="22"/>
        </w:rPr>
        <w:t>M</w:t>
      </w:r>
      <w:r w:rsidR="00D57871">
        <w:rPr>
          <w:b/>
          <w:bCs/>
          <w:sz w:val="22"/>
          <w:szCs w:val="22"/>
        </w:rPr>
        <w:t>1</w:t>
      </w:r>
      <w:r w:rsidR="005230D8">
        <w:rPr>
          <w:b/>
          <w:bCs/>
          <w:sz w:val="22"/>
          <w:szCs w:val="22"/>
        </w:rPr>
        <w:t>29</w:t>
      </w:r>
      <w:r w:rsidR="00192E81">
        <w:rPr>
          <w:b/>
          <w:bCs/>
          <w:sz w:val="22"/>
          <w:szCs w:val="22"/>
        </w:rPr>
        <w:t>/2</w:t>
      </w:r>
      <w:r w:rsidR="004A38E8">
        <w:rPr>
          <w:b/>
          <w:bCs/>
          <w:sz w:val="22"/>
          <w:szCs w:val="22"/>
        </w:rPr>
        <w:t>5</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74EB014A" w14:textId="4BA1F902" w:rsidR="00EA1DE8" w:rsidRDefault="00CB10C6" w:rsidP="003C35F7">
      <w:pPr>
        <w:pStyle w:val="NoSpacing"/>
        <w:rPr>
          <w:sz w:val="22"/>
          <w:szCs w:val="22"/>
        </w:rPr>
      </w:pPr>
      <w:r w:rsidRPr="00D40C8F">
        <w:rPr>
          <w:b/>
          <w:bCs/>
          <w:sz w:val="22"/>
          <w:szCs w:val="22"/>
        </w:rPr>
        <w:t>M</w:t>
      </w:r>
      <w:r w:rsidR="00DE28BF">
        <w:rPr>
          <w:b/>
          <w:bCs/>
          <w:sz w:val="22"/>
          <w:szCs w:val="22"/>
        </w:rPr>
        <w:t>1</w:t>
      </w:r>
      <w:r w:rsidR="005230D8">
        <w:rPr>
          <w:b/>
          <w:bCs/>
          <w:sz w:val="22"/>
          <w:szCs w:val="22"/>
        </w:rPr>
        <w:t>30</w:t>
      </w:r>
      <w:r w:rsidR="00192E81">
        <w:rPr>
          <w:b/>
          <w:bCs/>
          <w:sz w:val="22"/>
          <w:szCs w:val="22"/>
        </w:rPr>
        <w:t>/</w:t>
      </w:r>
      <w:r w:rsidR="00760371">
        <w:rPr>
          <w:b/>
          <w:bCs/>
          <w:sz w:val="22"/>
          <w:szCs w:val="22"/>
        </w:rPr>
        <w:t>25</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p>
    <w:p w14:paraId="570D9BC9" w14:textId="30F51C08" w:rsidR="004A2099" w:rsidRDefault="00DE28BF" w:rsidP="003C35F7">
      <w:pPr>
        <w:pStyle w:val="NoSpacing"/>
        <w:rPr>
          <w:sz w:val="22"/>
          <w:szCs w:val="22"/>
        </w:rPr>
      </w:pPr>
      <w:r>
        <w:rPr>
          <w:sz w:val="22"/>
          <w:szCs w:val="22"/>
        </w:rPr>
        <w:t>Councillors Stephen Emery and Chris Bartram declared a pecuniary interest in item 7: Financial Report, Councillors Emery and Bartram took no part in the discussion or voting</w:t>
      </w:r>
    </w:p>
    <w:p w14:paraId="299A4FCC" w14:textId="77777777" w:rsidR="00630D0F" w:rsidRDefault="00630D0F" w:rsidP="003C35F7">
      <w:pPr>
        <w:pStyle w:val="NoSpacing"/>
        <w:rPr>
          <w:sz w:val="22"/>
          <w:szCs w:val="22"/>
        </w:rPr>
      </w:pPr>
    </w:p>
    <w:p w14:paraId="1CC54FD5" w14:textId="487077C4" w:rsidR="008A3968" w:rsidRDefault="00741E4D" w:rsidP="00095E44">
      <w:pPr>
        <w:pStyle w:val="NoSpacing"/>
        <w:rPr>
          <w:sz w:val="22"/>
          <w:szCs w:val="22"/>
        </w:rPr>
      </w:pPr>
      <w:r w:rsidRPr="00D40C8F">
        <w:rPr>
          <w:b/>
          <w:bCs/>
          <w:sz w:val="22"/>
          <w:szCs w:val="22"/>
        </w:rPr>
        <w:t>M</w:t>
      </w:r>
      <w:r w:rsidR="00DE28BF">
        <w:rPr>
          <w:b/>
          <w:bCs/>
          <w:sz w:val="22"/>
          <w:szCs w:val="22"/>
        </w:rPr>
        <w:t>1</w:t>
      </w:r>
      <w:r w:rsidR="005230D8">
        <w:rPr>
          <w:b/>
          <w:bCs/>
          <w:sz w:val="22"/>
          <w:szCs w:val="22"/>
        </w:rPr>
        <w:t>31</w:t>
      </w:r>
      <w:r w:rsidR="00BB241C">
        <w:rPr>
          <w:b/>
          <w:bCs/>
          <w:sz w:val="22"/>
          <w:szCs w:val="22"/>
        </w:rPr>
        <w:t>/2</w:t>
      </w:r>
      <w:r w:rsidR="00D121DF">
        <w:rPr>
          <w:b/>
          <w:bCs/>
          <w:sz w:val="22"/>
          <w:szCs w:val="22"/>
        </w:rPr>
        <w:t>5</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515973">
        <w:rPr>
          <w:sz w:val="22"/>
          <w:szCs w:val="22"/>
        </w:rPr>
        <w:t>1</w:t>
      </w:r>
      <w:r w:rsidR="005230D8">
        <w:rPr>
          <w:sz w:val="22"/>
          <w:szCs w:val="22"/>
        </w:rPr>
        <w:t>6</w:t>
      </w:r>
      <w:r w:rsidR="005230D8" w:rsidRPr="005230D8">
        <w:rPr>
          <w:sz w:val="22"/>
          <w:szCs w:val="22"/>
          <w:vertAlign w:val="superscript"/>
        </w:rPr>
        <w:t>th</w:t>
      </w:r>
      <w:r w:rsidR="005230D8">
        <w:rPr>
          <w:sz w:val="22"/>
          <w:szCs w:val="22"/>
        </w:rPr>
        <w:t xml:space="preserve"> February</w:t>
      </w:r>
      <w:r w:rsidR="00DE28BF">
        <w:rPr>
          <w:sz w:val="22"/>
          <w:szCs w:val="22"/>
        </w:rPr>
        <w:t xml:space="preserve"> 2025</w:t>
      </w:r>
      <w:r w:rsidR="00340422" w:rsidRPr="00D40C8F">
        <w:rPr>
          <w:sz w:val="22"/>
          <w:szCs w:val="22"/>
        </w:rPr>
        <w:t xml:space="preserve"> were received</w:t>
      </w:r>
      <w:r w:rsidR="003D4AEA" w:rsidRPr="00D40C8F">
        <w:rPr>
          <w:sz w:val="22"/>
          <w:szCs w:val="22"/>
        </w:rPr>
        <w:t xml:space="preserve"> and </w:t>
      </w:r>
      <w:r w:rsidR="00D902F1" w:rsidRPr="00D40C8F">
        <w:rPr>
          <w:sz w:val="22"/>
          <w:szCs w:val="22"/>
        </w:rPr>
        <w:t>accepted,</w:t>
      </w:r>
      <w:r w:rsidR="00EA155D">
        <w:rPr>
          <w:sz w:val="22"/>
          <w:szCs w:val="22"/>
        </w:rPr>
        <w:t xml:space="preserve"> </w:t>
      </w:r>
      <w:r w:rsidR="006911FC" w:rsidRPr="00D40C8F">
        <w:rPr>
          <w:sz w:val="22"/>
          <w:szCs w:val="22"/>
        </w:rPr>
        <w:t>the</w:t>
      </w:r>
      <w:r w:rsidR="00077936">
        <w:rPr>
          <w:sz w:val="22"/>
          <w:szCs w:val="22"/>
        </w:rPr>
        <w:t xml:space="preserve"> </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578F0302" w14:textId="453CE5E3" w:rsidR="00D05FA9" w:rsidRPr="004B7E46" w:rsidRDefault="00DF590B" w:rsidP="003D3BB4">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28D3FB3E" w14:textId="1138BD08" w:rsidR="00C65E7D" w:rsidRDefault="00516EA1">
      <w:pPr>
        <w:pStyle w:val="NoSpacing"/>
        <w:numPr>
          <w:ilvl w:val="0"/>
          <w:numId w:val="1"/>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xml:space="preserve">: </w:t>
      </w:r>
      <w:r w:rsidR="007655A2">
        <w:rPr>
          <w:sz w:val="22"/>
          <w:szCs w:val="22"/>
        </w:rPr>
        <w:t xml:space="preserve">Councillors Emery and Bartram reported that the </w:t>
      </w:r>
      <w:r w:rsidR="00F313C7">
        <w:rPr>
          <w:sz w:val="22"/>
          <w:szCs w:val="22"/>
        </w:rPr>
        <w:t>chippings to the walkways was progressing</w:t>
      </w:r>
      <w:r w:rsidR="005230D8">
        <w:rPr>
          <w:sz w:val="22"/>
          <w:szCs w:val="22"/>
        </w:rPr>
        <w:t>.</w:t>
      </w:r>
    </w:p>
    <w:p w14:paraId="6E9A1DB2" w14:textId="6BDFC931" w:rsidR="007655A2" w:rsidRDefault="007655A2">
      <w:pPr>
        <w:pStyle w:val="NoSpacing"/>
        <w:numPr>
          <w:ilvl w:val="0"/>
          <w:numId w:val="1"/>
        </w:numPr>
        <w:rPr>
          <w:sz w:val="22"/>
          <w:szCs w:val="22"/>
        </w:rPr>
      </w:pPr>
      <w:r w:rsidRPr="007655A2">
        <w:rPr>
          <w:sz w:val="22"/>
          <w:szCs w:val="22"/>
        </w:rPr>
        <w:t>Councillor Jan</w:t>
      </w:r>
      <w:r w:rsidR="009674B3">
        <w:rPr>
          <w:sz w:val="22"/>
          <w:szCs w:val="22"/>
        </w:rPr>
        <w:t>e</w:t>
      </w:r>
      <w:r w:rsidRPr="007655A2">
        <w:rPr>
          <w:sz w:val="22"/>
          <w:szCs w:val="22"/>
        </w:rPr>
        <w:t>t O</w:t>
      </w:r>
      <w:r>
        <w:rPr>
          <w:sz w:val="22"/>
          <w:szCs w:val="22"/>
        </w:rPr>
        <w:t>’</w:t>
      </w:r>
      <w:r w:rsidR="009674B3">
        <w:rPr>
          <w:sz w:val="22"/>
          <w:szCs w:val="22"/>
        </w:rPr>
        <w:t>K</w:t>
      </w:r>
      <w:r w:rsidRPr="007655A2">
        <w:rPr>
          <w:sz w:val="22"/>
          <w:szCs w:val="22"/>
        </w:rPr>
        <w:t>eefe</w:t>
      </w:r>
      <w:r w:rsidR="009674B3">
        <w:rPr>
          <w:sz w:val="22"/>
          <w:szCs w:val="22"/>
        </w:rPr>
        <w:t xml:space="preserve"> reported that </w:t>
      </w:r>
      <w:r w:rsidR="005230D8">
        <w:rPr>
          <w:sz w:val="22"/>
          <w:szCs w:val="22"/>
        </w:rPr>
        <w:t xml:space="preserve">30 trees had been planted around the new football pitch and that the pear and apple trees had been pruned. Councillor O’Keefe reported that 5 planters were to be sponsored by local businesses. </w:t>
      </w:r>
    </w:p>
    <w:p w14:paraId="67EBDDFB" w14:textId="21028B69" w:rsidR="00DF3B60" w:rsidRPr="009E6D02" w:rsidRDefault="006A3BBE">
      <w:pPr>
        <w:pStyle w:val="NoSpacing"/>
        <w:numPr>
          <w:ilvl w:val="0"/>
          <w:numId w:val="1"/>
        </w:numPr>
        <w:rPr>
          <w:sz w:val="22"/>
          <w:szCs w:val="22"/>
        </w:rPr>
      </w:pPr>
      <w:r>
        <w:rPr>
          <w:sz w:val="22"/>
          <w:szCs w:val="22"/>
        </w:rPr>
        <w:t>Malcolm Willmott: The Chairman reported that a monetary gift and card had been sent to Mr Willmott, noting his retirement as Parish Caretaker and thanking him for his work within the community.</w:t>
      </w:r>
    </w:p>
    <w:p w14:paraId="6B2CBFEA" w14:textId="4AB255EB" w:rsidR="00515973" w:rsidRDefault="00515973" w:rsidP="00515973">
      <w:pPr>
        <w:pStyle w:val="NoSpacing"/>
        <w:rPr>
          <w:sz w:val="22"/>
          <w:szCs w:val="22"/>
        </w:rPr>
      </w:pPr>
    </w:p>
    <w:p w14:paraId="50D86440" w14:textId="7EA07FC5" w:rsidR="00F313C7" w:rsidRDefault="00342FEE" w:rsidP="004059F0">
      <w:pPr>
        <w:pStyle w:val="NoSpacing"/>
        <w:rPr>
          <w:b/>
          <w:bCs/>
          <w:sz w:val="22"/>
          <w:szCs w:val="22"/>
        </w:rPr>
      </w:pPr>
      <w:r w:rsidRPr="0035460C">
        <w:rPr>
          <w:sz w:val="22"/>
          <w:szCs w:val="22"/>
        </w:rPr>
        <w:t xml:space="preserve"> </w:t>
      </w:r>
      <w:r w:rsidR="00C7052F" w:rsidRPr="0035460C">
        <w:rPr>
          <w:b/>
          <w:bCs/>
          <w:sz w:val="22"/>
          <w:szCs w:val="22"/>
        </w:rPr>
        <w:t>M</w:t>
      </w:r>
      <w:r w:rsidR="009674B3">
        <w:rPr>
          <w:b/>
          <w:bCs/>
          <w:sz w:val="22"/>
          <w:szCs w:val="22"/>
        </w:rPr>
        <w:t>1</w:t>
      </w:r>
      <w:r w:rsidR="00384016">
        <w:rPr>
          <w:b/>
          <w:bCs/>
          <w:sz w:val="22"/>
          <w:szCs w:val="22"/>
        </w:rPr>
        <w:t>32</w:t>
      </w:r>
      <w:r w:rsidR="00515973">
        <w:rPr>
          <w:b/>
          <w:bCs/>
          <w:sz w:val="22"/>
          <w:szCs w:val="22"/>
        </w:rPr>
        <w:t>/</w:t>
      </w:r>
      <w:r w:rsidR="00A15430" w:rsidRPr="0035460C">
        <w:rPr>
          <w:b/>
          <w:bCs/>
          <w:sz w:val="22"/>
          <w:szCs w:val="22"/>
        </w:rPr>
        <w:t>2</w:t>
      </w:r>
      <w:r w:rsidR="00E746C9" w:rsidRPr="0035460C">
        <w:rPr>
          <w:b/>
          <w:bCs/>
          <w:sz w:val="22"/>
          <w:szCs w:val="22"/>
        </w:rPr>
        <w:t>5</w:t>
      </w:r>
      <w:r w:rsidR="00C7052F" w:rsidRPr="0035460C">
        <w:rPr>
          <w:b/>
          <w:bCs/>
          <w:sz w:val="22"/>
          <w:szCs w:val="22"/>
        </w:rPr>
        <w:t xml:space="preserve">: Planning </w:t>
      </w:r>
      <w:r w:rsidR="00717F98" w:rsidRPr="0035460C">
        <w:rPr>
          <w:b/>
          <w:bCs/>
          <w:sz w:val="22"/>
          <w:szCs w:val="22"/>
        </w:rPr>
        <w:t>Applications:</w:t>
      </w:r>
    </w:p>
    <w:p w14:paraId="7E181844" w14:textId="77777777" w:rsidR="00384016" w:rsidRDefault="00384016" w:rsidP="004059F0">
      <w:pPr>
        <w:pStyle w:val="NoSpacing"/>
        <w:rPr>
          <w:b/>
          <w:bCs/>
          <w:sz w:val="22"/>
          <w:szCs w:val="22"/>
        </w:rPr>
      </w:pPr>
    </w:p>
    <w:tbl>
      <w:tblPr>
        <w:tblStyle w:val="TableGrid"/>
        <w:tblW w:w="0" w:type="auto"/>
        <w:tblLook w:val="04A0" w:firstRow="1" w:lastRow="0" w:firstColumn="1" w:lastColumn="0" w:noHBand="0" w:noVBand="1"/>
      </w:tblPr>
      <w:tblGrid>
        <w:gridCol w:w="2057"/>
        <w:gridCol w:w="4196"/>
        <w:gridCol w:w="2929"/>
      </w:tblGrid>
      <w:tr w:rsidR="003744C1" w14:paraId="44EA10F8" w14:textId="77777777" w:rsidTr="00952C4D">
        <w:tc>
          <w:tcPr>
            <w:tcW w:w="1696" w:type="dxa"/>
          </w:tcPr>
          <w:p w14:paraId="659DA69D" w14:textId="77777777" w:rsidR="003744C1" w:rsidRPr="006B676E" w:rsidRDefault="003744C1" w:rsidP="00952C4D">
            <w:pPr>
              <w:rPr>
                <w:b/>
                <w:bCs/>
                <w:sz w:val="22"/>
                <w:szCs w:val="22"/>
              </w:rPr>
            </w:pPr>
            <w:r w:rsidRPr="006B676E">
              <w:rPr>
                <w:b/>
                <w:bCs/>
                <w:sz w:val="22"/>
                <w:szCs w:val="22"/>
              </w:rPr>
              <w:t>F/YR26/0115</w:t>
            </w:r>
          </w:p>
        </w:tc>
        <w:tc>
          <w:tcPr>
            <w:tcW w:w="4314" w:type="dxa"/>
          </w:tcPr>
          <w:p w14:paraId="6C0DBB29" w14:textId="77777777" w:rsidR="003744C1" w:rsidRPr="006B676E" w:rsidRDefault="003744C1" w:rsidP="00952C4D">
            <w:pPr>
              <w:rPr>
                <w:sz w:val="22"/>
                <w:szCs w:val="22"/>
              </w:rPr>
            </w:pPr>
            <w:r w:rsidRPr="006B676E">
              <w:rPr>
                <w:sz w:val="22"/>
                <w:szCs w:val="22"/>
              </w:rPr>
              <w:t>Change of use at, Buildings, Poplars Farm, Wimblington Road, Manea</w:t>
            </w:r>
          </w:p>
        </w:tc>
        <w:tc>
          <w:tcPr>
            <w:tcW w:w="3006" w:type="dxa"/>
          </w:tcPr>
          <w:p w14:paraId="65D203D6" w14:textId="77777777" w:rsidR="003744C1" w:rsidRPr="006B676E" w:rsidRDefault="003744C1" w:rsidP="00952C4D">
            <w:pPr>
              <w:rPr>
                <w:b/>
                <w:bCs/>
                <w:sz w:val="22"/>
                <w:szCs w:val="22"/>
              </w:rPr>
            </w:pPr>
            <w:r w:rsidRPr="006B676E">
              <w:rPr>
                <w:b/>
                <w:bCs/>
                <w:sz w:val="22"/>
                <w:szCs w:val="22"/>
              </w:rPr>
              <w:t>No Objection</w:t>
            </w:r>
          </w:p>
        </w:tc>
      </w:tr>
      <w:tr w:rsidR="003744C1" w14:paraId="182BE431" w14:textId="77777777" w:rsidTr="00952C4D">
        <w:tc>
          <w:tcPr>
            <w:tcW w:w="1696" w:type="dxa"/>
          </w:tcPr>
          <w:p w14:paraId="6299C6F8" w14:textId="77777777" w:rsidR="003744C1" w:rsidRPr="006B676E" w:rsidRDefault="003744C1" w:rsidP="00952C4D">
            <w:pPr>
              <w:rPr>
                <w:b/>
                <w:bCs/>
                <w:sz w:val="22"/>
                <w:szCs w:val="22"/>
              </w:rPr>
            </w:pPr>
            <w:r w:rsidRPr="006B676E">
              <w:rPr>
                <w:b/>
                <w:bCs/>
                <w:sz w:val="22"/>
                <w:szCs w:val="22"/>
              </w:rPr>
              <w:t>F/YR26/0119/F</w:t>
            </w:r>
          </w:p>
        </w:tc>
        <w:tc>
          <w:tcPr>
            <w:tcW w:w="4314" w:type="dxa"/>
          </w:tcPr>
          <w:p w14:paraId="4072FFDF" w14:textId="77777777" w:rsidR="003744C1" w:rsidRPr="006B676E" w:rsidRDefault="003744C1" w:rsidP="00952C4D">
            <w:pPr>
              <w:rPr>
                <w:sz w:val="22"/>
                <w:szCs w:val="22"/>
              </w:rPr>
            </w:pPr>
            <w:r w:rsidRPr="006B676E">
              <w:rPr>
                <w:sz w:val="22"/>
                <w:szCs w:val="22"/>
              </w:rPr>
              <w:t>Works to Oak Tree at, Four Oaks, Wisbech Road, Manea</w:t>
            </w:r>
          </w:p>
        </w:tc>
        <w:tc>
          <w:tcPr>
            <w:tcW w:w="3006" w:type="dxa"/>
          </w:tcPr>
          <w:p w14:paraId="16CED772" w14:textId="77777777" w:rsidR="003744C1" w:rsidRPr="006B676E" w:rsidRDefault="003744C1" w:rsidP="00952C4D">
            <w:pPr>
              <w:rPr>
                <w:b/>
                <w:bCs/>
                <w:sz w:val="22"/>
                <w:szCs w:val="22"/>
              </w:rPr>
            </w:pPr>
            <w:r w:rsidRPr="006B676E">
              <w:rPr>
                <w:b/>
                <w:bCs/>
                <w:sz w:val="22"/>
                <w:szCs w:val="22"/>
              </w:rPr>
              <w:t>No Objection</w:t>
            </w:r>
          </w:p>
        </w:tc>
      </w:tr>
      <w:tr w:rsidR="003744C1" w14:paraId="6DDD7550" w14:textId="77777777" w:rsidTr="00952C4D">
        <w:tc>
          <w:tcPr>
            <w:tcW w:w="1696" w:type="dxa"/>
          </w:tcPr>
          <w:p w14:paraId="66DDF2FB" w14:textId="77777777" w:rsidR="003744C1" w:rsidRPr="006B676E" w:rsidRDefault="003744C1" w:rsidP="00952C4D">
            <w:pPr>
              <w:rPr>
                <w:b/>
                <w:bCs/>
                <w:sz w:val="22"/>
                <w:szCs w:val="22"/>
              </w:rPr>
            </w:pPr>
            <w:r w:rsidRPr="006B676E">
              <w:rPr>
                <w:b/>
                <w:bCs/>
                <w:sz w:val="22"/>
                <w:szCs w:val="22"/>
              </w:rPr>
              <w:t>F/YR26/3035/COND</w:t>
            </w:r>
          </w:p>
        </w:tc>
        <w:tc>
          <w:tcPr>
            <w:tcW w:w="4314" w:type="dxa"/>
          </w:tcPr>
          <w:p w14:paraId="6BBF7673" w14:textId="77777777" w:rsidR="003744C1" w:rsidRPr="006B676E" w:rsidRDefault="003744C1" w:rsidP="00952C4D">
            <w:pPr>
              <w:rPr>
                <w:sz w:val="22"/>
                <w:szCs w:val="22"/>
              </w:rPr>
            </w:pPr>
            <w:r w:rsidRPr="006B676E">
              <w:rPr>
                <w:sz w:val="22"/>
                <w:szCs w:val="22"/>
              </w:rPr>
              <w:t>Reserved Conditions at, Site of Former 18, Westfield Road, Manea</w:t>
            </w:r>
          </w:p>
        </w:tc>
        <w:tc>
          <w:tcPr>
            <w:tcW w:w="3006" w:type="dxa"/>
          </w:tcPr>
          <w:p w14:paraId="2B300FDE" w14:textId="77777777" w:rsidR="003744C1" w:rsidRPr="006B676E" w:rsidRDefault="003744C1" w:rsidP="00952C4D">
            <w:pPr>
              <w:rPr>
                <w:b/>
                <w:bCs/>
                <w:sz w:val="22"/>
                <w:szCs w:val="22"/>
              </w:rPr>
            </w:pPr>
            <w:r w:rsidRPr="006B676E">
              <w:rPr>
                <w:b/>
                <w:bCs/>
                <w:sz w:val="22"/>
                <w:szCs w:val="22"/>
              </w:rPr>
              <w:t>Noted</w:t>
            </w:r>
          </w:p>
        </w:tc>
      </w:tr>
      <w:tr w:rsidR="003744C1" w14:paraId="3E31E1CA" w14:textId="77777777" w:rsidTr="00952C4D">
        <w:tc>
          <w:tcPr>
            <w:tcW w:w="1696" w:type="dxa"/>
          </w:tcPr>
          <w:p w14:paraId="63EA6AB5" w14:textId="77777777" w:rsidR="003744C1" w:rsidRPr="006B676E" w:rsidRDefault="003744C1" w:rsidP="00952C4D">
            <w:pPr>
              <w:rPr>
                <w:b/>
                <w:bCs/>
                <w:sz w:val="22"/>
                <w:szCs w:val="22"/>
              </w:rPr>
            </w:pPr>
            <w:r w:rsidRPr="006B676E">
              <w:rPr>
                <w:b/>
                <w:bCs/>
                <w:sz w:val="22"/>
                <w:szCs w:val="22"/>
              </w:rPr>
              <w:t>F/YR26/3039/COND</w:t>
            </w:r>
          </w:p>
        </w:tc>
        <w:tc>
          <w:tcPr>
            <w:tcW w:w="4314" w:type="dxa"/>
          </w:tcPr>
          <w:p w14:paraId="330C8A48" w14:textId="77777777" w:rsidR="003744C1" w:rsidRPr="006B676E" w:rsidRDefault="003744C1" w:rsidP="00952C4D">
            <w:pPr>
              <w:rPr>
                <w:sz w:val="22"/>
                <w:szCs w:val="22"/>
              </w:rPr>
            </w:pPr>
            <w:r w:rsidRPr="006B676E">
              <w:rPr>
                <w:sz w:val="22"/>
                <w:szCs w:val="22"/>
              </w:rPr>
              <w:t>Reserved Conditions at, Land North of 96a to 100, Westfield Road, Manea</w:t>
            </w:r>
          </w:p>
        </w:tc>
        <w:tc>
          <w:tcPr>
            <w:tcW w:w="3006" w:type="dxa"/>
          </w:tcPr>
          <w:p w14:paraId="0321AE8C" w14:textId="77777777" w:rsidR="003744C1" w:rsidRPr="006B676E" w:rsidRDefault="003744C1" w:rsidP="00952C4D">
            <w:pPr>
              <w:rPr>
                <w:b/>
                <w:bCs/>
                <w:sz w:val="22"/>
                <w:szCs w:val="22"/>
              </w:rPr>
            </w:pPr>
            <w:r w:rsidRPr="006B676E">
              <w:rPr>
                <w:b/>
                <w:bCs/>
                <w:sz w:val="22"/>
                <w:szCs w:val="22"/>
              </w:rPr>
              <w:t>Noted</w:t>
            </w:r>
          </w:p>
        </w:tc>
      </w:tr>
      <w:tr w:rsidR="003744C1" w14:paraId="1CC2B4CD" w14:textId="77777777" w:rsidTr="00952C4D">
        <w:tc>
          <w:tcPr>
            <w:tcW w:w="1696" w:type="dxa"/>
          </w:tcPr>
          <w:p w14:paraId="1AAFCD51" w14:textId="77777777" w:rsidR="003744C1" w:rsidRPr="006B676E" w:rsidRDefault="003744C1" w:rsidP="00952C4D">
            <w:pPr>
              <w:rPr>
                <w:b/>
                <w:bCs/>
                <w:sz w:val="22"/>
                <w:szCs w:val="22"/>
              </w:rPr>
            </w:pPr>
            <w:r w:rsidRPr="006B676E">
              <w:rPr>
                <w:b/>
                <w:bCs/>
                <w:sz w:val="22"/>
                <w:szCs w:val="22"/>
              </w:rPr>
              <w:t>F/YR26/0154/F</w:t>
            </w:r>
          </w:p>
        </w:tc>
        <w:tc>
          <w:tcPr>
            <w:tcW w:w="4314" w:type="dxa"/>
          </w:tcPr>
          <w:p w14:paraId="6564591E" w14:textId="77777777" w:rsidR="003744C1" w:rsidRPr="006B676E" w:rsidRDefault="003744C1" w:rsidP="00952C4D">
            <w:pPr>
              <w:rPr>
                <w:sz w:val="22"/>
                <w:szCs w:val="22"/>
              </w:rPr>
            </w:pPr>
            <w:r w:rsidRPr="006B676E">
              <w:rPr>
                <w:sz w:val="22"/>
                <w:szCs w:val="22"/>
              </w:rPr>
              <w:t>Alterations to Existing Dwellings at, 22-24 Westfield Road, Manea</w:t>
            </w:r>
          </w:p>
        </w:tc>
        <w:tc>
          <w:tcPr>
            <w:tcW w:w="3006" w:type="dxa"/>
          </w:tcPr>
          <w:p w14:paraId="55BBB2AF" w14:textId="77777777" w:rsidR="003744C1" w:rsidRPr="006B676E" w:rsidRDefault="003744C1" w:rsidP="00952C4D">
            <w:pPr>
              <w:rPr>
                <w:b/>
                <w:bCs/>
                <w:sz w:val="22"/>
                <w:szCs w:val="22"/>
              </w:rPr>
            </w:pPr>
            <w:r w:rsidRPr="006B676E">
              <w:rPr>
                <w:b/>
                <w:bCs/>
                <w:sz w:val="22"/>
                <w:szCs w:val="22"/>
              </w:rPr>
              <w:t>No Objection</w:t>
            </w:r>
          </w:p>
        </w:tc>
      </w:tr>
      <w:tr w:rsidR="003744C1" w14:paraId="4D8B988B" w14:textId="77777777" w:rsidTr="00952C4D">
        <w:tc>
          <w:tcPr>
            <w:tcW w:w="1696" w:type="dxa"/>
          </w:tcPr>
          <w:p w14:paraId="749ECC0D" w14:textId="77777777" w:rsidR="003744C1" w:rsidRPr="006B676E" w:rsidRDefault="003744C1" w:rsidP="00952C4D">
            <w:pPr>
              <w:rPr>
                <w:b/>
                <w:bCs/>
                <w:sz w:val="22"/>
                <w:szCs w:val="22"/>
              </w:rPr>
            </w:pPr>
            <w:r w:rsidRPr="006B676E">
              <w:rPr>
                <w:b/>
                <w:bCs/>
                <w:sz w:val="22"/>
                <w:szCs w:val="22"/>
              </w:rPr>
              <w:t>F/YR26/0174/F</w:t>
            </w:r>
          </w:p>
        </w:tc>
        <w:tc>
          <w:tcPr>
            <w:tcW w:w="4314" w:type="dxa"/>
          </w:tcPr>
          <w:p w14:paraId="0B06F5AD" w14:textId="77777777" w:rsidR="003744C1" w:rsidRPr="006B676E" w:rsidRDefault="003744C1" w:rsidP="00952C4D">
            <w:pPr>
              <w:rPr>
                <w:sz w:val="22"/>
                <w:szCs w:val="22"/>
              </w:rPr>
            </w:pPr>
            <w:r w:rsidRPr="006B676E">
              <w:rPr>
                <w:sz w:val="22"/>
                <w:szCs w:val="22"/>
              </w:rPr>
              <w:t>Retention of 29, Monitoring Boreholes, at land North of Chatteris North, of A142 and east of A141</w:t>
            </w:r>
          </w:p>
        </w:tc>
        <w:tc>
          <w:tcPr>
            <w:tcW w:w="3006" w:type="dxa"/>
          </w:tcPr>
          <w:p w14:paraId="250BB781" w14:textId="77777777" w:rsidR="003744C1" w:rsidRPr="006B676E" w:rsidRDefault="003744C1" w:rsidP="00952C4D">
            <w:pPr>
              <w:rPr>
                <w:b/>
                <w:bCs/>
                <w:sz w:val="22"/>
                <w:szCs w:val="22"/>
              </w:rPr>
            </w:pPr>
            <w:r w:rsidRPr="006B676E">
              <w:rPr>
                <w:b/>
                <w:bCs/>
                <w:sz w:val="22"/>
                <w:szCs w:val="22"/>
              </w:rPr>
              <w:t>Noted</w:t>
            </w:r>
          </w:p>
        </w:tc>
      </w:tr>
    </w:tbl>
    <w:p w14:paraId="0AADD293" w14:textId="77777777" w:rsidR="00384016" w:rsidRDefault="00384016" w:rsidP="004059F0">
      <w:pPr>
        <w:pStyle w:val="NoSpacing"/>
        <w:rPr>
          <w:b/>
          <w:bCs/>
          <w:sz w:val="22"/>
          <w:szCs w:val="22"/>
        </w:rPr>
      </w:pPr>
    </w:p>
    <w:p w14:paraId="1D256723" w14:textId="77777777" w:rsidR="00F313C7" w:rsidRDefault="00F313C7" w:rsidP="004059F0">
      <w:pPr>
        <w:pStyle w:val="NoSpacing"/>
        <w:rPr>
          <w:b/>
          <w:bCs/>
          <w:sz w:val="22"/>
          <w:szCs w:val="22"/>
        </w:rPr>
      </w:pPr>
    </w:p>
    <w:tbl>
      <w:tblPr>
        <w:tblStyle w:val="TableGrid"/>
        <w:tblW w:w="10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373"/>
      </w:tblGrid>
      <w:tr w:rsidR="003232EC" w:rsidRPr="000C4422" w14:paraId="2E67A19F" w14:textId="77777777" w:rsidTr="00C02E45">
        <w:tc>
          <w:tcPr>
            <w:tcW w:w="9639" w:type="dxa"/>
          </w:tcPr>
          <w:p w14:paraId="224DD004" w14:textId="60F1D248" w:rsidR="0075438A" w:rsidRDefault="00F313C7" w:rsidP="00717F98">
            <w:pPr>
              <w:pStyle w:val="NoSpacing"/>
              <w:rPr>
                <w:sz w:val="22"/>
                <w:szCs w:val="22"/>
              </w:rPr>
            </w:pPr>
            <w:r>
              <w:rPr>
                <w:b/>
                <w:bCs/>
                <w:sz w:val="22"/>
                <w:szCs w:val="22"/>
              </w:rPr>
              <w:t>M</w:t>
            </w:r>
            <w:r w:rsidR="009674B3">
              <w:rPr>
                <w:b/>
                <w:bCs/>
                <w:sz w:val="22"/>
                <w:szCs w:val="22"/>
              </w:rPr>
              <w:t>1</w:t>
            </w:r>
            <w:r w:rsidR="00384016">
              <w:rPr>
                <w:b/>
                <w:bCs/>
                <w:sz w:val="22"/>
                <w:szCs w:val="22"/>
              </w:rPr>
              <w:t>33</w:t>
            </w:r>
            <w:r w:rsidR="003232EC" w:rsidRPr="00520921">
              <w:rPr>
                <w:b/>
                <w:bCs/>
                <w:sz w:val="22"/>
                <w:szCs w:val="22"/>
              </w:rPr>
              <w:t>/</w:t>
            </w:r>
            <w:r w:rsidR="003232EC">
              <w:rPr>
                <w:b/>
                <w:bCs/>
                <w:sz w:val="22"/>
                <w:szCs w:val="22"/>
              </w:rPr>
              <w:t>25</w:t>
            </w:r>
            <w:r w:rsidR="003232EC" w:rsidRPr="00520921">
              <w:rPr>
                <w:b/>
                <w:bCs/>
                <w:sz w:val="22"/>
                <w:szCs w:val="22"/>
              </w:rPr>
              <w:t>: Financial matters</w:t>
            </w:r>
            <w:r w:rsidR="003232EC" w:rsidRPr="00520921">
              <w:rPr>
                <w:sz w:val="22"/>
                <w:szCs w:val="22"/>
              </w:rPr>
              <w:t xml:space="preserve">, </w:t>
            </w:r>
            <w:r w:rsidR="003232EC">
              <w:rPr>
                <w:sz w:val="22"/>
                <w:szCs w:val="22"/>
              </w:rPr>
              <w:t>The Clerk/RFO presented the financial report and payments. Members approved the accounts and authorised paym</w:t>
            </w:r>
            <w:r w:rsidR="00717F98">
              <w:rPr>
                <w:sz w:val="22"/>
                <w:szCs w:val="22"/>
              </w:rPr>
              <w:t>ents</w:t>
            </w:r>
            <w:r w:rsidR="00EA155D">
              <w:rPr>
                <w:sz w:val="22"/>
                <w:szCs w:val="22"/>
              </w:rPr>
              <w:t>.</w:t>
            </w:r>
          </w:p>
          <w:p w14:paraId="44CC346D" w14:textId="77777777" w:rsidR="00384016" w:rsidRDefault="00384016" w:rsidP="00717F98">
            <w:pPr>
              <w:pStyle w:val="NoSpacing"/>
              <w:rPr>
                <w:sz w:val="22"/>
                <w:szCs w:val="22"/>
              </w:rPr>
            </w:pPr>
          </w:p>
          <w:p w14:paraId="5ED7656C" w14:textId="6D028342" w:rsidR="00384016" w:rsidRDefault="00384016" w:rsidP="00717F98">
            <w:pPr>
              <w:pStyle w:val="NoSpacing"/>
              <w:rPr>
                <w:sz w:val="22"/>
                <w:szCs w:val="22"/>
              </w:rPr>
            </w:pPr>
            <w:r w:rsidRPr="00384016">
              <w:rPr>
                <w:b/>
                <w:bCs/>
                <w:sz w:val="22"/>
                <w:szCs w:val="22"/>
              </w:rPr>
              <w:t>M134/25: Casual Vacancy</w:t>
            </w:r>
            <w:r>
              <w:rPr>
                <w:sz w:val="22"/>
                <w:szCs w:val="22"/>
              </w:rPr>
              <w:t>: The Clerk reported that there were no applications for the current councillor vacancy. The Clerk reported that the post would not be advertised for a further 6 months, however as this would be close to the next all-out elections, the seat would remain vacant.</w:t>
            </w:r>
          </w:p>
          <w:p w14:paraId="2839ABCF" w14:textId="77777777" w:rsidR="00895F6B" w:rsidRDefault="00895F6B" w:rsidP="00717F98">
            <w:pPr>
              <w:pStyle w:val="NoSpacing"/>
              <w:rPr>
                <w:sz w:val="22"/>
                <w:szCs w:val="22"/>
              </w:rPr>
            </w:pPr>
          </w:p>
          <w:p w14:paraId="3706C0B1" w14:textId="6F8E6FEF" w:rsidR="00895F6B" w:rsidRDefault="00895F6B" w:rsidP="00717F98">
            <w:pPr>
              <w:pStyle w:val="NoSpacing"/>
              <w:rPr>
                <w:sz w:val="22"/>
                <w:szCs w:val="22"/>
              </w:rPr>
            </w:pPr>
            <w:r w:rsidRPr="003B2825">
              <w:rPr>
                <w:b/>
                <w:bCs/>
                <w:sz w:val="22"/>
                <w:szCs w:val="22"/>
              </w:rPr>
              <w:t>M135/25: Fireproof Safe</w:t>
            </w:r>
            <w:r>
              <w:rPr>
                <w:sz w:val="22"/>
                <w:szCs w:val="22"/>
              </w:rPr>
              <w:t>: Mr Marin Hindy reported at the meeting of 16</w:t>
            </w:r>
            <w:r w:rsidRPr="00895F6B">
              <w:rPr>
                <w:sz w:val="22"/>
                <w:szCs w:val="22"/>
                <w:vertAlign w:val="superscript"/>
              </w:rPr>
              <w:t>th</w:t>
            </w:r>
            <w:r>
              <w:rPr>
                <w:sz w:val="22"/>
                <w:szCs w:val="22"/>
              </w:rPr>
              <w:t xml:space="preserve"> February  2026 that he was in possession of a number of historical and archive documents, he had suggested that the council may </w:t>
            </w:r>
            <w:r w:rsidR="00781F49">
              <w:rPr>
                <w:sz w:val="22"/>
                <w:szCs w:val="22"/>
              </w:rPr>
              <w:t>wish</w:t>
            </w:r>
            <w:r>
              <w:rPr>
                <w:sz w:val="22"/>
                <w:szCs w:val="22"/>
              </w:rPr>
              <w:t xml:space="preserve"> to purchase a fireproof safe. The Clerk reported that the council had a duty to preserve historical documents safely.</w:t>
            </w:r>
            <w:r w:rsidR="00781F49">
              <w:rPr>
                <w:sz w:val="22"/>
                <w:szCs w:val="22"/>
              </w:rPr>
              <w:t xml:space="preserve"> The Clerk recommended that members should consider purchasing a fireproof safe</w:t>
            </w:r>
            <w:r w:rsidR="003B2825">
              <w:rPr>
                <w:sz w:val="22"/>
                <w:szCs w:val="22"/>
              </w:rPr>
              <w:t xml:space="preserve"> at a cost of between £4000/£5000, to be funded as part of the Tilley restoration and display project. The Clerk also recommended that a suitable location would need to sought. He suggested in the new building which would display Tilley. Members agreed that the Clerk should pursue the purchase and funding of the safe along with the Tilley project.</w:t>
            </w:r>
          </w:p>
          <w:p w14:paraId="3CA1FB1A" w14:textId="77777777" w:rsidR="00D640C4" w:rsidRDefault="00D640C4" w:rsidP="00717F98">
            <w:pPr>
              <w:pStyle w:val="NoSpacing"/>
              <w:rPr>
                <w:sz w:val="22"/>
                <w:szCs w:val="22"/>
              </w:rPr>
            </w:pPr>
          </w:p>
          <w:p w14:paraId="61830985" w14:textId="15E74D39" w:rsidR="00D640C4" w:rsidRDefault="00D640C4" w:rsidP="00717F98">
            <w:pPr>
              <w:pStyle w:val="NoSpacing"/>
              <w:rPr>
                <w:sz w:val="22"/>
                <w:szCs w:val="22"/>
              </w:rPr>
            </w:pPr>
            <w:r w:rsidRPr="00D640C4">
              <w:rPr>
                <w:b/>
                <w:bCs/>
                <w:sz w:val="22"/>
                <w:szCs w:val="22"/>
              </w:rPr>
              <w:t>M136/25: Tree signage</w:t>
            </w:r>
            <w:r>
              <w:rPr>
                <w:sz w:val="22"/>
                <w:szCs w:val="22"/>
              </w:rPr>
              <w:t>: Councillor Janet O’Keefe proposed that the council should invest in tree signage using name tags to all the new trees. Members agreed that Councillor O’Keefe obtain quotations for the signs.</w:t>
            </w:r>
          </w:p>
          <w:p w14:paraId="75E643F0" w14:textId="77777777" w:rsidR="00844194" w:rsidRDefault="00844194" w:rsidP="00ED707E">
            <w:pPr>
              <w:pStyle w:val="NoSpacing"/>
              <w:ind w:right="-243"/>
              <w:rPr>
                <w:sz w:val="22"/>
                <w:szCs w:val="22"/>
              </w:rPr>
            </w:pPr>
          </w:p>
          <w:p w14:paraId="5B3395D9" w14:textId="4C42A89E" w:rsidR="008310AF" w:rsidRDefault="00844194" w:rsidP="00F313C7">
            <w:pPr>
              <w:pStyle w:val="NoSpacing"/>
              <w:ind w:right="-243"/>
              <w:rPr>
                <w:sz w:val="22"/>
                <w:szCs w:val="22"/>
              </w:rPr>
            </w:pPr>
            <w:r w:rsidRPr="00CC5E18">
              <w:rPr>
                <w:b/>
                <w:bCs/>
                <w:sz w:val="22"/>
                <w:szCs w:val="22"/>
              </w:rPr>
              <w:t>M</w:t>
            </w:r>
            <w:r w:rsidR="009674B3">
              <w:rPr>
                <w:b/>
                <w:bCs/>
                <w:sz w:val="22"/>
                <w:szCs w:val="22"/>
              </w:rPr>
              <w:t>1</w:t>
            </w:r>
            <w:r w:rsidR="00384016">
              <w:rPr>
                <w:b/>
                <w:bCs/>
                <w:sz w:val="22"/>
                <w:szCs w:val="22"/>
              </w:rPr>
              <w:t>3</w:t>
            </w:r>
            <w:r w:rsidR="002955DA">
              <w:rPr>
                <w:b/>
                <w:bCs/>
                <w:sz w:val="22"/>
                <w:szCs w:val="22"/>
              </w:rPr>
              <w:t>7</w:t>
            </w:r>
            <w:r w:rsidRPr="00CC5E18">
              <w:rPr>
                <w:b/>
                <w:bCs/>
                <w:sz w:val="22"/>
                <w:szCs w:val="22"/>
              </w:rPr>
              <w:t xml:space="preserve">/25: </w:t>
            </w:r>
            <w:r w:rsidR="00F313C7">
              <w:rPr>
                <w:b/>
                <w:bCs/>
                <w:sz w:val="22"/>
                <w:szCs w:val="22"/>
              </w:rPr>
              <w:t xml:space="preserve">Application for Grant: </w:t>
            </w:r>
            <w:r w:rsidR="00F313C7">
              <w:rPr>
                <w:sz w:val="22"/>
                <w:szCs w:val="22"/>
              </w:rPr>
              <w:t xml:space="preserve">An application was received from </w:t>
            </w:r>
            <w:r w:rsidR="00D640C4">
              <w:rPr>
                <w:sz w:val="22"/>
                <w:szCs w:val="22"/>
              </w:rPr>
              <w:t>the Manea Primary School for the provision of an electrical supply to the new shed, which was part funded by the parish council.</w:t>
            </w:r>
          </w:p>
          <w:p w14:paraId="28B4B1A0" w14:textId="581B411E" w:rsidR="00D640C4" w:rsidRDefault="00D640C4" w:rsidP="00F313C7">
            <w:pPr>
              <w:pStyle w:val="NoSpacing"/>
              <w:ind w:right="-243"/>
              <w:rPr>
                <w:sz w:val="22"/>
                <w:szCs w:val="22"/>
              </w:rPr>
            </w:pPr>
            <w:r>
              <w:rPr>
                <w:sz w:val="22"/>
                <w:szCs w:val="22"/>
              </w:rPr>
              <w:t>The Clerk reported that a full and valid  application had been received for the sum of £280 + VAT.</w:t>
            </w:r>
          </w:p>
          <w:p w14:paraId="7F502F20" w14:textId="0388CE4F" w:rsidR="00D640C4" w:rsidRDefault="00D640C4" w:rsidP="00F313C7">
            <w:pPr>
              <w:pStyle w:val="NoSpacing"/>
              <w:ind w:right="-243"/>
              <w:rPr>
                <w:sz w:val="22"/>
                <w:szCs w:val="22"/>
              </w:rPr>
            </w:pPr>
            <w:r>
              <w:rPr>
                <w:sz w:val="22"/>
                <w:szCs w:val="22"/>
              </w:rPr>
              <w:t xml:space="preserve">Members agreed to approve the application. </w:t>
            </w:r>
          </w:p>
          <w:p w14:paraId="634067A6" w14:textId="77777777" w:rsidR="00934B2F" w:rsidRDefault="00934B2F" w:rsidP="00F313C7">
            <w:pPr>
              <w:pStyle w:val="NoSpacing"/>
              <w:ind w:right="-243"/>
              <w:rPr>
                <w:sz w:val="22"/>
                <w:szCs w:val="22"/>
              </w:rPr>
            </w:pPr>
          </w:p>
          <w:p w14:paraId="475C4444" w14:textId="2D59ABBF" w:rsidR="006C45EB" w:rsidRDefault="00934B2F" w:rsidP="00254504">
            <w:pPr>
              <w:pStyle w:val="NoSpacing"/>
              <w:ind w:right="-243"/>
              <w:rPr>
                <w:sz w:val="22"/>
                <w:szCs w:val="22"/>
              </w:rPr>
            </w:pPr>
            <w:r w:rsidRPr="00934B2F">
              <w:rPr>
                <w:b/>
                <w:bCs/>
                <w:sz w:val="22"/>
                <w:szCs w:val="22"/>
              </w:rPr>
              <w:t>M1</w:t>
            </w:r>
            <w:r w:rsidR="00254504">
              <w:rPr>
                <w:b/>
                <w:bCs/>
                <w:sz w:val="22"/>
                <w:szCs w:val="22"/>
              </w:rPr>
              <w:t>38</w:t>
            </w:r>
            <w:r w:rsidRPr="00934B2F">
              <w:rPr>
                <w:b/>
                <w:bCs/>
                <w:sz w:val="22"/>
                <w:szCs w:val="22"/>
              </w:rPr>
              <w:t>/25</w:t>
            </w:r>
            <w:r w:rsidR="00254504">
              <w:rPr>
                <w:b/>
                <w:bCs/>
                <w:sz w:val="22"/>
                <w:szCs w:val="22"/>
              </w:rPr>
              <w:t>:</w:t>
            </w:r>
            <w:r w:rsidR="00886B9E">
              <w:rPr>
                <w:b/>
                <w:bCs/>
                <w:sz w:val="22"/>
                <w:szCs w:val="22"/>
              </w:rPr>
              <w:t xml:space="preserve"> Manea Community Hub: </w:t>
            </w:r>
            <w:r w:rsidR="00886B9E">
              <w:rPr>
                <w:sz w:val="22"/>
                <w:szCs w:val="22"/>
              </w:rPr>
              <w:t>The Clerk reported that Cambridgeshire Acre had not received any further funding for Community Hubs. Subsequently there would be no further funding for the Manea Hub.</w:t>
            </w:r>
          </w:p>
          <w:p w14:paraId="0269F5C6" w14:textId="007B8D3A" w:rsidR="00886B9E" w:rsidRDefault="00886B9E" w:rsidP="00254504">
            <w:pPr>
              <w:pStyle w:val="NoSpacing"/>
              <w:ind w:right="-243"/>
              <w:rPr>
                <w:sz w:val="22"/>
                <w:szCs w:val="22"/>
              </w:rPr>
            </w:pPr>
            <w:r>
              <w:rPr>
                <w:sz w:val="22"/>
                <w:szCs w:val="22"/>
              </w:rPr>
              <w:t>It is with regret that without further sources of funding, the Hub will close at the end of March 2026.</w:t>
            </w:r>
          </w:p>
          <w:p w14:paraId="037BB594" w14:textId="77777777" w:rsidR="00CF0E42" w:rsidRDefault="00CF0E42" w:rsidP="00254504">
            <w:pPr>
              <w:pStyle w:val="NoSpacing"/>
              <w:ind w:right="-243"/>
              <w:rPr>
                <w:sz w:val="22"/>
                <w:szCs w:val="22"/>
              </w:rPr>
            </w:pPr>
          </w:p>
          <w:p w14:paraId="267F5B3F" w14:textId="3224A464" w:rsidR="00934B2F" w:rsidRPr="00F313C7" w:rsidRDefault="00CF0E42" w:rsidP="00F313C7">
            <w:pPr>
              <w:pStyle w:val="NoSpacing"/>
              <w:ind w:right="-243"/>
              <w:rPr>
                <w:sz w:val="22"/>
                <w:szCs w:val="22"/>
              </w:rPr>
            </w:pPr>
            <w:r w:rsidRPr="00CF0E42">
              <w:rPr>
                <w:b/>
                <w:bCs/>
                <w:sz w:val="22"/>
                <w:szCs w:val="22"/>
              </w:rPr>
              <w:t>M139/25: S M Guy Memorial Playing Field:</w:t>
            </w:r>
            <w:r>
              <w:rPr>
                <w:sz w:val="22"/>
                <w:szCs w:val="22"/>
              </w:rPr>
              <w:t xml:space="preserve"> The Clerk reported that H M Land Registary had finally completed the registration of the S M Guy Memorial Field, confirming that Manea Parish Council were the registered legal owners.</w:t>
            </w:r>
          </w:p>
          <w:p w14:paraId="7421D370" w14:textId="77777777" w:rsidR="0063183B" w:rsidRDefault="0063183B" w:rsidP="009674B3">
            <w:pPr>
              <w:pStyle w:val="NoSpacing"/>
              <w:ind w:right="-279"/>
              <w:rPr>
                <w:sz w:val="22"/>
                <w:szCs w:val="22"/>
              </w:rPr>
            </w:pPr>
          </w:p>
          <w:p w14:paraId="021CBF38" w14:textId="1C54F564" w:rsidR="0063183B" w:rsidRPr="00980B1B" w:rsidRDefault="0063183B" w:rsidP="0063183B">
            <w:pPr>
              <w:pStyle w:val="NoSpacing"/>
              <w:ind w:right="-279"/>
              <w:rPr>
                <w:sz w:val="22"/>
                <w:szCs w:val="22"/>
              </w:rPr>
            </w:pPr>
            <w:r w:rsidRPr="00980B1B">
              <w:rPr>
                <w:b/>
                <w:bCs/>
                <w:sz w:val="22"/>
                <w:szCs w:val="22"/>
              </w:rPr>
              <w:t>M</w:t>
            </w:r>
            <w:r w:rsidR="00CF0E42" w:rsidRPr="00980B1B">
              <w:rPr>
                <w:b/>
                <w:bCs/>
                <w:sz w:val="22"/>
                <w:szCs w:val="22"/>
              </w:rPr>
              <w:t>140/25: Parcel of Recreation Land at Charlemont Drive, Manea</w:t>
            </w:r>
            <w:r w:rsidR="00C02E45" w:rsidRPr="00980B1B">
              <w:rPr>
                <w:b/>
                <w:bCs/>
                <w:sz w:val="22"/>
                <w:szCs w:val="22"/>
              </w:rPr>
              <w:t xml:space="preserve">: </w:t>
            </w:r>
            <w:r w:rsidR="00C02E45" w:rsidRPr="00980B1B">
              <w:rPr>
                <w:sz w:val="22"/>
                <w:szCs w:val="22"/>
              </w:rPr>
              <w:t>The Clerk reported that the recreation land at Charlemont Drive had no recognised legal owner following the liquidation of the site developer.</w:t>
            </w:r>
          </w:p>
          <w:p w14:paraId="54EBC7EF" w14:textId="5BCCBBE5" w:rsidR="00C02E45" w:rsidRPr="00980B1B" w:rsidRDefault="00C02E45" w:rsidP="0063183B">
            <w:pPr>
              <w:pStyle w:val="NoSpacing"/>
              <w:ind w:right="-279"/>
              <w:rPr>
                <w:sz w:val="22"/>
                <w:szCs w:val="22"/>
              </w:rPr>
            </w:pPr>
            <w:r w:rsidRPr="00980B1B">
              <w:rPr>
                <w:sz w:val="22"/>
                <w:szCs w:val="22"/>
              </w:rPr>
              <w:lastRenderedPageBreak/>
              <w:t>As agreed at the meeting 16</w:t>
            </w:r>
            <w:r w:rsidRPr="00980B1B">
              <w:rPr>
                <w:sz w:val="22"/>
                <w:szCs w:val="22"/>
                <w:vertAlign w:val="superscript"/>
              </w:rPr>
              <w:t>th</w:t>
            </w:r>
            <w:r w:rsidRPr="00980B1B">
              <w:rPr>
                <w:sz w:val="22"/>
                <w:szCs w:val="22"/>
              </w:rPr>
              <w:t xml:space="preserve"> February 2026, </w:t>
            </w:r>
            <w:r w:rsidRPr="00980B1B">
              <w:rPr>
                <w:i/>
                <w:iCs/>
                <w:sz w:val="22"/>
                <w:szCs w:val="22"/>
              </w:rPr>
              <w:t>minute M125</w:t>
            </w:r>
            <w:r w:rsidR="00105F21">
              <w:rPr>
                <w:i/>
                <w:iCs/>
                <w:sz w:val="22"/>
                <w:szCs w:val="22"/>
              </w:rPr>
              <w:t>/25</w:t>
            </w:r>
            <w:r w:rsidRPr="00980B1B">
              <w:rPr>
                <w:sz w:val="22"/>
                <w:szCs w:val="22"/>
              </w:rPr>
              <w:t>, the council agreed to seek ownership of all assets currently owned by Fenland District Council.</w:t>
            </w:r>
          </w:p>
          <w:p w14:paraId="38531066" w14:textId="77777777" w:rsidR="0075345B" w:rsidRPr="00980B1B" w:rsidRDefault="00C02E45" w:rsidP="0063183B">
            <w:pPr>
              <w:pStyle w:val="NoSpacing"/>
              <w:ind w:right="-279"/>
              <w:rPr>
                <w:sz w:val="22"/>
                <w:szCs w:val="22"/>
              </w:rPr>
            </w:pPr>
            <w:r w:rsidRPr="00980B1B">
              <w:rPr>
                <w:sz w:val="22"/>
                <w:szCs w:val="22"/>
              </w:rPr>
              <w:t>As this parcel of land is not in the ownership of Fenland District Council. Members agreed to ask</w:t>
            </w:r>
            <w:r w:rsidR="0075345B" w:rsidRPr="00980B1B">
              <w:rPr>
                <w:sz w:val="22"/>
                <w:szCs w:val="22"/>
              </w:rPr>
              <w:t xml:space="preserve"> the</w:t>
            </w:r>
          </w:p>
          <w:p w14:paraId="387C857C" w14:textId="77777777" w:rsidR="00D01C5E" w:rsidRDefault="0075345B" w:rsidP="0063183B">
            <w:pPr>
              <w:pStyle w:val="NoSpacing"/>
              <w:ind w:right="-279"/>
              <w:rPr>
                <w:sz w:val="22"/>
                <w:szCs w:val="22"/>
              </w:rPr>
            </w:pPr>
            <w:r w:rsidRPr="00980B1B">
              <w:rPr>
                <w:sz w:val="22"/>
                <w:szCs w:val="22"/>
              </w:rPr>
              <w:t>Clerk to pursue an Adverse Possession Claim. The Clerk was authorised to seek legal advice.</w:t>
            </w:r>
          </w:p>
          <w:p w14:paraId="206515D9" w14:textId="77777777" w:rsidR="00D01C5E" w:rsidRDefault="00D01C5E" w:rsidP="0063183B">
            <w:pPr>
              <w:pStyle w:val="NoSpacing"/>
              <w:ind w:right="-279"/>
              <w:rPr>
                <w:sz w:val="22"/>
                <w:szCs w:val="22"/>
              </w:rPr>
            </w:pPr>
          </w:p>
          <w:p w14:paraId="1DEFA7C3" w14:textId="19E18754" w:rsidR="00C02E45" w:rsidRDefault="00D01C5E" w:rsidP="0063183B">
            <w:pPr>
              <w:pStyle w:val="NoSpacing"/>
              <w:ind w:right="-279"/>
              <w:rPr>
                <w:b/>
                <w:bCs/>
                <w:sz w:val="22"/>
                <w:szCs w:val="22"/>
              </w:rPr>
            </w:pPr>
            <w:r w:rsidRPr="00D01C5E">
              <w:rPr>
                <w:b/>
                <w:bCs/>
                <w:sz w:val="22"/>
                <w:szCs w:val="22"/>
              </w:rPr>
              <w:t>M141/25: Correspondence:</w:t>
            </w:r>
            <w:r w:rsidR="00C02E45" w:rsidRPr="00D01C5E">
              <w:rPr>
                <w:b/>
                <w:bCs/>
                <w:sz w:val="22"/>
                <w:szCs w:val="22"/>
              </w:rPr>
              <w:t xml:space="preserve"> </w:t>
            </w:r>
          </w:p>
          <w:p w14:paraId="3F13502A" w14:textId="153E7E8A" w:rsidR="00D01C5E" w:rsidRDefault="00D01C5E">
            <w:pPr>
              <w:pStyle w:val="NoSpacing"/>
              <w:numPr>
                <w:ilvl w:val="0"/>
                <w:numId w:val="3"/>
              </w:numPr>
              <w:ind w:right="-279"/>
              <w:rPr>
                <w:sz w:val="22"/>
                <w:szCs w:val="22"/>
              </w:rPr>
            </w:pPr>
            <w:r>
              <w:rPr>
                <w:sz w:val="22"/>
                <w:szCs w:val="22"/>
              </w:rPr>
              <w:t>A request was received from St. Nicholas Church to use the Community Orchard for a Wild</w:t>
            </w:r>
          </w:p>
          <w:p w14:paraId="40B27B76" w14:textId="6FFC1DAE" w:rsidR="00D01C5E" w:rsidRDefault="00D01C5E" w:rsidP="00D01C5E">
            <w:pPr>
              <w:pStyle w:val="NoSpacing"/>
              <w:ind w:left="720" w:right="-279"/>
              <w:rPr>
                <w:sz w:val="22"/>
                <w:szCs w:val="22"/>
              </w:rPr>
            </w:pPr>
            <w:r>
              <w:rPr>
                <w:sz w:val="22"/>
                <w:szCs w:val="22"/>
              </w:rPr>
              <w:t>Church Service on Easter Saturday.</w:t>
            </w:r>
          </w:p>
          <w:p w14:paraId="76234430" w14:textId="2EB566AF" w:rsidR="00D01C5E" w:rsidRDefault="00D01C5E">
            <w:pPr>
              <w:pStyle w:val="NoSpacing"/>
              <w:numPr>
                <w:ilvl w:val="0"/>
                <w:numId w:val="3"/>
              </w:numPr>
              <w:ind w:right="-279"/>
              <w:rPr>
                <w:sz w:val="22"/>
                <w:szCs w:val="22"/>
              </w:rPr>
            </w:pPr>
            <w:r>
              <w:rPr>
                <w:sz w:val="22"/>
                <w:szCs w:val="22"/>
              </w:rPr>
              <w:t>Members were advised that the annual ROSPA safety inspection would take place during April</w:t>
            </w:r>
          </w:p>
          <w:p w14:paraId="799F5A04" w14:textId="386E4E02" w:rsidR="00D01C5E" w:rsidRDefault="00D01C5E">
            <w:pPr>
              <w:pStyle w:val="NoSpacing"/>
              <w:numPr>
                <w:ilvl w:val="0"/>
                <w:numId w:val="3"/>
              </w:numPr>
              <w:ind w:right="-279"/>
              <w:rPr>
                <w:sz w:val="22"/>
                <w:szCs w:val="22"/>
              </w:rPr>
            </w:pPr>
            <w:r>
              <w:rPr>
                <w:sz w:val="22"/>
                <w:szCs w:val="22"/>
              </w:rPr>
              <w:t>A letter was received from Mr Kevin Ankin about the Dog Bin adjacent to 14b Westfield Road</w:t>
            </w:r>
          </w:p>
          <w:p w14:paraId="545C85B9" w14:textId="11FA33F0" w:rsidR="00D01C5E" w:rsidRDefault="00D01C5E" w:rsidP="00D01C5E">
            <w:pPr>
              <w:pStyle w:val="NoSpacing"/>
              <w:ind w:left="720" w:right="-279"/>
              <w:rPr>
                <w:sz w:val="22"/>
                <w:szCs w:val="22"/>
              </w:rPr>
            </w:pPr>
            <w:r>
              <w:rPr>
                <w:sz w:val="22"/>
                <w:szCs w:val="22"/>
              </w:rPr>
              <w:t>Manea. The bin had been vandalised and had gone missing.</w:t>
            </w:r>
          </w:p>
          <w:p w14:paraId="75477D5A" w14:textId="66F53F56" w:rsidR="005230AD" w:rsidRPr="00D01C5E" w:rsidRDefault="00D01C5E">
            <w:pPr>
              <w:pStyle w:val="NoSpacing"/>
              <w:numPr>
                <w:ilvl w:val="0"/>
                <w:numId w:val="3"/>
              </w:numPr>
              <w:ind w:right="-279"/>
              <w:rPr>
                <w:sz w:val="22"/>
                <w:szCs w:val="22"/>
              </w:rPr>
            </w:pPr>
            <w:r>
              <w:rPr>
                <w:sz w:val="22"/>
                <w:szCs w:val="22"/>
              </w:rPr>
              <w:t>The Clerk gave an update on Local Government Reorganisation.</w:t>
            </w:r>
          </w:p>
          <w:p w14:paraId="60A56EC5" w14:textId="77777777" w:rsidR="003232EC" w:rsidRPr="00FE687B" w:rsidRDefault="003232EC" w:rsidP="00ED707E">
            <w:pPr>
              <w:pStyle w:val="NoSpacing"/>
              <w:rPr>
                <w:sz w:val="22"/>
                <w:szCs w:val="22"/>
              </w:rPr>
            </w:pPr>
          </w:p>
          <w:p w14:paraId="5E4913B0" w14:textId="3320336A" w:rsidR="003232EC" w:rsidRDefault="003232EC" w:rsidP="00ED707E">
            <w:pPr>
              <w:pStyle w:val="NoSpacing"/>
              <w:rPr>
                <w:b/>
                <w:bCs/>
                <w:sz w:val="22"/>
                <w:szCs w:val="22"/>
              </w:rPr>
            </w:pPr>
            <w:r w:rsidRPr="00520921">
              <w:rPr>
                <w:b/>
                <w:bCs/>
                <w:sz w:val="22"/>
                <w:szCs w:val="22"/>
              </w:rPr>
              <w:t>M</w:t>
            </w:r>
            <w:r w:rsidR="00F56FCE">
              <w:rPr>
                <w:b/>
                <w:bCs/>
                <w:sz w:val="22"/>
                <w:szCs w:val="22"/>
              </w:rPr>
              <w:t>1</w:t>
            </w:r>
            <w:r w:rsidR="00D01C5E">
              <w:rPr>
                <w:b/>
                <w:bCs/>
                <w:sz w:val="22"/>
                <w:szCs w:val="22"/>
              </w:rPr>
              <w:t>42</w:t>
            </w:r>
            <w:r w:rsidR="0087740D">
              <w:rPr>
                <w:b/>
                <w:bCs/>
                <w:sz w:val="22"/>
                <w:szCs w:val="22"/>
              </w:rPr>
              <w:t>/</w:t>
            </w:r>
            <w:r w:rsidR="00FE687B">
              <w:rPr>
                <w:b/>
                <w:bCs/>
                <w:sz w:val="22"/>
                <w:szCs w:val="22"/>
              </w:rPr>
              <w:t>25</w:t>
            </w:r>
            <w:r w:rsidRPr="00520921">
              <w:rPr>
                <w:b/>
                <w:bCs/>
                <w:sz w:val="22"/>
                <w:szCs w:val="22"/>
              </w:rPr>
              <w:t xml:space="preserve">: The date of the next meeting would be Monday </w:t>
            </w:r>
            <w:r w:rsidR="00D01C5E">
              <w:rPr>
                <w:b/>
                <w:bCs/>
                <w:sz w:val="22"/>
                <w:szCs w:val="22"/>
              </w:rPr>
              <w:t>20</w:t>
            </w:r>
            <w:r w:rsidR="00D01C5E" w:rsidRPr="00D01C5E">
              <w:rPr>
                <w:b/>
                <w:bCs/>
                <w:sz w:val="22"/>
                <w:szCs w:val="22"/>
                <w:vertAlign w:val="superscript"/>
              </w:rPr>
              <w:t>th</w:t>
            </w:r>
            <w:r w:rsidR="00D01C5E">
              <w:rPr>
                <w:b/>
                <w:bCs/>
                <w:sz w:val="22"/>
                <w:szCs w:val="22"/>
              </w:rPr>
              <w:t xml:space="preserve"> April</w:t>
            </w:r>
            <w:r w:rsidRPr="00520921">
              <w:rPr>
                <w:b/>
                <w:bCs/>
                <w:sz w:val="22"/>
                <w:szCs w:val="22"/>
              </w:rPr>
              <w:t xml:space="preserve"> at 7</w:t>
            </w:r>
            <w:r>
              <w:rPr>
                <w:b/>
                <w:bCs/>
                <w:sz w:val="22"/>
                <w:szCs w:val="22"/>
              </w:rPr>
              <w:t>.00</w:t>
            </w:r>
            <w:r w:rsidRPr="00520921">
              <w:rPr>
                <w:b/>
                <w:bCs/>
                <w:sz w:val="22"/>
                <w:szCs w:val="22"/>
              </w:rPr>
              <w:t>pm in the Village Hal</w:t>
            </w:r>
            <w:r w:rsidR="000A1B6A">
              <w:rPr>
                <w:b/>
                <w:bCs/>
                <w:sz w:val="22"/>
                <w:szCs w:val="22"/>
              </w:rPr>
              <w:t>l</w:t>
            </w:r>
          </w:p>
          <w:p w14:paraId="7D6A7E85" w14:textId="77777777" w:rsidR="00287930" w:rsidRDefault="00287930" w:rsidP="00ED707E">
            <w:pPr>
              <w:pStyle w:val="NoSpacing"/>
              <w:rPr>
                <w:b/>
                <w:bCs/>
                <w:sz w:val="22"/>
                <w:szCs w:val="22"/>
              </w:rPr>
            </w:pPr>
          </w:p>
          <w:p w14:paraId="348526EC" w14:textId="2F353595" w:rsidR="003232EC" w:rsidRPr="00520921" w:rsidRDefault="003232EC" w:rsidP="00ED707E">
            <w:pPr>
              <w:pStyle w:val="NoSpacing"/>
              <w:rPr>
                <w:b/>
                <w:bCs/>
                <w:sz w:val="22"/>
                <w:szCs w:val="22"/>
              </w:rPr>
            </w:pPr>
            <w:r>
              <w:rPr>
                <w:b/>
                <w:bCs/>
                <w:sz w:val="22"/>
                <w:szCs w:val="22"/>
              </w:rPr>
              <w:t xml:space="preserve">The meeting closed at </w:t>
            </w:r>
            <w:r w:rsidR="008310AF">
              <w:rPr>
                <w:b/>
                <w:bCs/>
                <w:sz w:val="22"/>
                <w:szCs w:val="22"/>
              </w:rPr>
              <w:t>8.</w:t>
            </w:r>
            <w:r w:rsidR="00D01C5E">
              <w:rPr>
                <w:b/>
                <w:bCs/>
                <w:sz w:val="22"/>
                <w:szCs w:val="22"/>
              </w:rPr>
              <w:t>15</w:t>
            </w:r>
          </w:p>
          <w:p w14:paraId="7332F95B" w14:textId="77777777" w:rsidR="003232EC" w:rsidRPr="00520921" w:rsidRDefault="003232EC" w:rsidP="00ED707E">
            <w:pPr>
              <w:pStyle w:val="NoSpacing"/>
              <w:rPr>
                <w:b/>
                <w:bCs/>
                <w:sz w:val="22"/>
                <w:szCs w:val="22"/>
              </w:rPr>
            </w:pPr>
          </w:p>
          <w:p w14:paraId="05951F28" w14:textId="77777777" w:rsidR="003232EC" w:rsidRPr="00520921" w:rsidRDefault="003232EC" w:rsidP="00ED707E">
            <w:pPr>
              <w:pStyle w:val="NoSpacing"/>
              <w:rPr>
                <w:b/>
                <w:bCs/>
                <w:sz w:val="22"/>
                <w:szCs w:val="22"/>
              </w:rPr>
            </w:pPr>
            <w:r w:rsidRPr="00520921">
              <w:rPr>
                <w:b/>
                <w:bCs/>
                <w:sz w:val="22"/>
                <w:szCs w:val="22"/>
              </w:rPr>
              <w:t>Signed……………………………………………………………………………………………….Chairman</w:t>
            </w:r>
          </w:p>
          <w:p w14:paraId="44D90830" w14:textId="7984B869"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2DF74975" w14:textId="77777777" w:rsidR="003232EC" w:rsidRPr="00520921" w:rsidRDefault="003232EC" w:rsidP="00ED707E">
            <w:pPr>
              <w:pStyle w:val="NoSpacing"/>
              <w:rPr>
                <w:b/>
                <w:bCs/>
                <w:sz w:val="22"/>
                <w:szCs w:val="22"/>
              </w:rPr>
            </w:pPr>
            <w:r w:rsidRPr="00520921">
              <w:rPr>
                <w:b/>
                <w:bCs/>
                <w:sz w:val="22"/>
                <w:szCs w:val="22"/>
              </w:rPr>
              <w:t>Date……………………………………………</w:t>
            </w: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73" w:type="dxa"/>
          </w:tcPr>
          <w:p w14:paraId="49CCB7C7" w14:textId="77777777" w:rsidR="003232EC" w:rsidRDefault="003232EC" w:rsidP="00ED707E">
            <w:pPr>
              <w:rPr>
                <w:sz w:val="22"/>
                <w:szCs w:val="22"/>
              </w:rPr>
            </w:pPr>
          </w:p>
          <w:p w14:paraId="6E4725A2" w14:textId="77777777" w:rsidR="009A3F7F" w:rsidRDefault="009A3F7F" w:rsidP="00ED707E">
            <w:pPr>
              <w:rPr>
                <w:sz w:val="22"/>
                <w:szCs w:val="22"/>
              </w:rPr>
            </w:pPr>
          </w:p>
          <w:p w14:paraId="32BED765" w14:textId="77777777" w:rsidR="009A3F7F" w:rsidRDefault="009A3F7F" w:rsidP="00ED707E">
            <w:pPr>
              <w:rPr>
                <w:sz w:val="22"/>
                <w:szCs w:val="22"/>
              </w:rPr>
            </w:pPr>
          </w:p>
          <w:p w14:paraId="3F994159" w14:textId="77777777" w:rsidR="009A3F7F" w:rsidRDefault="009A3F7F" w:rsidP="00ED707E">
            <w:pPr>
              <w:rPr>
                <w:sz w:val="22"/>
                <w:szCs w:val="22"/>
              </w:rPr>
            </w:pPr>
          </w:p>
          <w:p w14:paraId="4F3E91AE" w14:textId="77777777" w:rsidR="009A3F7F" w:rsidRPr="000C4422" w:rsidRDefault="009A3F7F" w:rsidP="00ED707E">
            <w:pPr>
              <w:rPr>
                <w:sz w:val="22"/>
                <w:szCs w:val="22"/>
              </w:rPr>
            </w:pPr>
          </w:p>
        </w:tc>
      </w:tr>
    </w:tbl>
    <w:p w14:paraId="18DE6AAC" w14:textId="11B4A71C" w:rsidR="00D93E3F" w:rsidRDefault="00CF0E42" w:rsidP="00CC6BD2">
      <w:pPr>
        <w:pStyle w:val="NoSpacing"/>
        <w:rPr>
          <w:b/>
          <w:bCs/>
          <w:sz w:val="22"/>
          <w:szCs w:val="22"/>
        </w:rPr>
      </w:pPr>
      <w:r>
        <w:rPr>
          <w:b/>
          <w:bCs/>
          <w:sz w:val="22"/>
          <w:szCs w:val="22"/>
        </w:rPr>
        <w:t xml:space="preserve"> </w:t>
      </w: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7777777" w:rsidR="00BF695D" w:rsidRPr="00CC6BD2" w:rsidRDefault="00BF695D" w:rsidP="00BF695D">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BF695D" w:rsidRPr="00990840" w14:paraId="17D14A34" w14:textId="77777777" w:rsidTr="00ED707E">
              <w:trPr>
                <w:trHeight w:val="2823"/>
              </w:trPr>
              <w:tc>
                <w:tcPr>
                  <w:tcW w:w="8339" w:type="dxa"/>
                  <w:tcBorders>
                    <w:top w:val="nil"/>
                    <w:left w:val="nil"/>
                    <w:bottom w:val="nil"/>
                    <w:right w:val="nil"/>
                  </w:tcBorders>
                </w:tcPr>
                <w:p w14:paraId="2E4E3DBE" w14:textId="77777777" w:rsidR="00BF695D" w:rsidRPr="00990840" w:rsidRDefault="00BF695D" w:rsidP="00BF695D">
                  <w:pPr>
                    <w:rPr>
                      <w:b/>
                      <w:bCs/>
                      <w:sz w:val="22"/>
                      <w:szCs w:val="22"/>
                    </w:rPr>
                  </w:pPr>
                </w:p>
              </w:tc>
              <w:tc>
                <w:tcPr>
                  <w:tcW w:w="215" w:type="dxa"/>
                  <w:tcBorders>
                    <w:top w:val="nil"/>
                    <w:left w:val="nil"/>
                    <w:bottom w:val="nil"/>
                    <w:right w:val="nil"/>
                  </w:tcBorders>
                </w:tcPr>
                <w:p w14:paraId="0AA373C6" w14:textId="77777777" w:rsidR="00BF695D" w:rsidRPr="00990840" w:rsidRDefault="00BF695D" w:rsidP="00BF695D">
                  <w:pPr>
                    <w:rPr>
                      <w:sz w:val="22"/>
                      <w:szCs w:val="22"/>
                    </w:rPr>
                  </w:pPr>
                </w:p>
              </w:tc>
              <w:tc>
                <w:tcPr>
                  <w:tcW w:w="215" w:type="dxa"/>
                  <w:tcBorders>
                    <w:top w:val="nil"/>
                    <w:left w:val="nil"/>
                    <w:bottom w:val="nil"/>
                    <w:right w:val="nil"/>
                  </w:tcBorders>
                </w:tcPr>
                <w:p w14:paraId="3B9D2CED" w14:textId="77777777" w:rsidR="00BF695D" w:rsidRPr="00990840" w:rsidRDefault="00BF695D" w:rsidP="00BF695D">
                  <w:pPr>
                    <w:rPr>
                      <w:b/>
                      <w:bCs/>
                      <w:sz w:val="22"/>
                      <w:szCs w:val="22"/>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CB5F44">
      <w:headerReference w:type="even" r:id="rId7"/>
      <w:headerReference w:type="default" r:id="rId8"/>
      <w:footerReference w:type="even" r:id="rId9"/>
      <w:footerReference w:type="default" r:id="rId10"/>
      <w:headerReference w:type="first" r:id="rId11"/>
      <w:footerReference w:type="first" r:id="rId12"/>
      <w:pgSz w:w="11906" w:h="16838"/>
      <w:pgMar w:top="0"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2749" w14:textId="77777777" w:rsidR="00264AEF" w:rsidRDefault="00264AEF" w:rsidP="009048B8">
      <w:pPr>
        <w:spacing w:after="0" w:line="240" w:lineRule="auto"/>
      </w:pPr>
      <w:r>
        <w:separator/>
      </w:r>
    </w:p>
  </w:endnote>
  <w:endnote w:type="continuationSeparator" w:id="0">
    <w:p w14:paraId="1F47B3D6" w14:textId="77777777" w:rsidR="00264AEF" w:rsidRDefault="00264AEF"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ADEA" w14:textId="77777777" w:rsidR="00264AEF" w:rsidRDefault="00264AEF" w:rsidP="009048B8">
      <w:pPr>
        <w:spacing w:after="0" w:line="240" w:lineRule="auto"/>
      </w:pPr>
      <w:r>
        <w:separator/>
      </w:r>
    </w:p>
  </w:footnote>
  <w:footnote w:type="continuationSeparator" w:id="0">
    <w:p w14:paraId="57A44427" w14:textId="77777777" w:rsidR="00264AEF" w:rsidRDefault="00264AEF"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3144"/>
      <w:docPartObj>
        <w:docPartGallery w:val="Watermarks"/>
        <w:docPartUnique/>
      </w:docPartObj>
    </w:sdtPr>
    <w:sdtContent>
      <w:p w14:paraId="34BCABFD" w14:textId="215F90FE" w:rsidR="008572B6" w:rsidRDefault="00000000">
        <w:pPr>
          <w:pStyle w:val="Header"/>
        </w:pPr>
        <w:r>
          <w:rPr>
            <w:noProof/>
          </w:rPr>
          <w:pict w14:anchorId="61CCE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2E5"/>
    <w:multiLevelType w:val="hybridMultilevel"/>
    <w:tmpl w:val="394C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65299"/>
    <w:multiLevelType w:val="hybridMultilevel"/>
    <w:tmpl w:val="2F90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053E6"/>
    <w:multiLevelType w:val="hybridMultilevel"/>
    <w:tmpl w:val="63CE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4784">
    <w:abstractNumId w:val="1"/>
  </w:num>
  <w:num w:numId="2" w16cid:durableId="1395590017">
    <w:abstractNumId w:val="0"/>
  </w:num>
  <w:num w:numId="3" w16cid:durableId="18745363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EE0"/>
    <w:rsid w:val="00004A41"/>
    <w:rsid w:val="000050E9"/>
    <w:rsid w:val="000058EA"/>
    <w:rsid w:val="00005C93"/>
    <w:rsid w:val="000063A9"/>
    <w:rsid w:val="000073FC"/>
    <w:rsid w:val="00007403"/>
    <w:rsid w:val="0001021D"/>
    <w:rsid w:val="00011D1D"/>
    <w:rsid w:val="000120C7"/>
    <w:rsid w:val="00012A5F"/>
    <w:rsid w:val="00012A9D"/>
    <w:rsid w:val="00013054"/>
    <w:rsid w:val="00014E90"/>
    <w:rsid w:val="00015EDD"/>
    <w:rsid w:val="00016D5F"/>
    <w:rsid w:val="00017368"/>
    <w:rsid w:val="0001774F"/>
    <w:rsid w:val="00017C8F"/>
    <w:rsid w:val="0002047E"/>
    <w:rsid w:val="000212A6"/>
    <w:rsid w:val="000219E7"/>
    <w:rsid w:val="000228C7"/>
    <w:rsid w:val="00022CB9"/>
    <w:rsid w:val="00022F82"/>
    <w:rsid w:val="00023970"/>
    <w:rsid w:val="000240C9"/>
    <w:rsid w:val="000248A8"/>
    <w:rsid w:val="0002544D"/>
    <w:rsid w:val="000262D3"/>
    <w:rsid w:val="00026A67"/>
    <w:rsid w:val="00030CFC"/>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2293"/>
    <w:rsid w:val="00042613"/>
    <w:rsid w:val="000428FC"/>
    <w:rsid w:val="00042A99"/>
    <w:rsid w:val="00042C93"/>
    <w:rsid w:val="00042F82"/>
    <w:rsid w:val="00043588"/>
    <w:rsid w:val="000439F8"/>
    <w:rsid w:val="00043CEA"/>
    <w:rsid w:val="00044053"/>
    <w:rsid w:val="00044334"/>
    <w:rsid w:val="00044BDC"/>
    <w:rsid w:val="00045B58"/>
    <w:rsid w:val="00046802"/>
    <w:rsid w:val="00046E65"/>
    <w:rsid w:val="000478C5"/>
    <w:rsid w:val="000479E0"/>
    <w:rsid w:val="00050225"/>
    <w:rsid w:val="000509E2"/>
    <w:rsid w:val="00050A3F"/>
    <w:rsid w:val="00052667"/>
    <w:rsid w:val="000526E9"/>
    <w:rsid w:val="00052DB8"/>
    <w:rsid w:val="000552C5"/>
    <w:rsid w:val="00055F33"/>
    <w:rsid w:val="0005634B"/>
    <w:rsid w:val="00057139"/>
    <w:rsid w:val="0006026E"/>
    <w:rsid w:val="00060311"/>
    <w:rsid w:val="00060A06"/>
    <w:rsid w:val="00060FB7"/>
    <w:rsid w:val="00061BC9"/>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2083"/>
    <w:rsid w:val="000721BD"/>
    <w:rsid w:val="00072AB4"/>
    <w:rsid w:val="00072F14"/>
    <w:rsid w:val="00073484"/>
    <w:rsid w:val="00073873"/>
    <w:rsid w:val="000744C6"/>
    <w:rsid w:val="000747A1"/>
    <w:rsid w:val="0007527D"/>
    <w:rsid w:val="000754A4"/>
    <w:rsid w:val="00075EEE"/>
    <w:rsid w:val="00076188"/>
    <w:rsid w:val="00076614"/>
    <w:rsid w:val="00076B5D"/>
    <w:rsid w:val="00077936"/>
    <w:rsid w:val="0008048B"/>
    <w:rsid w:val="00080629"/>
    <w:rsid w:val="0008093D"/>
    <w:rsid w:val="00080D74"/>
    <w:rsid w:val="00082652"/>
    <w:rsid w:val="0008442B"/>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B6A"/>
    <w:rsid w:val="000A1D55"/>
    <w:rsid w:val="000A1EE4"/>
    <w:rsid w:val="000A2517"/>
    <w:rsid w:val="000A379B"/>
    <w:rsid w:val="000A3B1A"/>
    <w:rsid w:val="000A5BE8"/>
    <w:rsid w:val="000A6E1C"/>
    <w:rsid w:val="000B14EE"/>
    <w:rsid w:val="000B15C2"/>
    <w:rsid w:val="000B169C"/>
    <w:rsid w:val="000B2204"/>
    <w:rsid w:val="000B2427"/>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5F06"/>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4FC8"/>
    <w:rsid w:val="000F66B5"/>
    <w:rsid w:val="000F7081"/>
    <w:rsid w:val="000F70D2"/>
    <w:rsid w:val="000F7652"/>
    <w:rsid w:val="001004A1"/>
    <w:rsid w:val="00100544"/>
    <w:rsid w:val="0010123D"/>
    <w:rsid w:val="00101931"/>
    <w:rsid w:val="001020A4"/>
    <w:rsid w:val="0010253A"/>
    <w:rsid w:val="00103236"/>
    <w:rsid w:val="00103C9B"/>
    <w:rsid w:val="001054C5"/>
    <w:rsid w:val="001059E2"/>
    <w:rsid w:val="00105F21"/>
    <w:rsid w:val="001065DB"/>
    <w:rsid w:val="00107213"/>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088"/>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10FB"/>
    <w:rsid w:val="00152053"/>
    <w:rsid w:val="0015206A"/>
    <w:rsid w:val="00153CE7"/>
    <w:rsid w:val="00153DE4"/>
    <w:rsid w:val="00155300"/>
    <w:rsid w:val="00157148"/>
    <w:rsid w:val="00157293"/>
    <w:rsid w:val="0015752A"/>
    <w:rsid w:val="00160ED8"/>
    <w:rsid w:val="001612FC"/>
    <w:rsid w:val="001618C8"/>
    <w:rsid w:val="00162252"/>
    <w:rsid w:val="001625C5"/>
    <w:rsid w:val="00162995"/>
    <w:rsid w:val="001629B1"/>
    <w:rsid w:val="00162E18"/>
    <w:rsid w:val="00163263"/>
    <w:rsid w:val="00163569"/>
    <w:rsid w:val="0016573C"/>
    <w:rsid w:val="001677B9"/>
    <w:rsid w:val="00171A2E"/>
    <w:rsid w:val="00171CFB"/>
    <w:rsid w:val="0017233D"/>
    <w:rsid w:val="00173423"/>
    <w:rsid w:val="001738D9"/>
    <w:rsid w:val="00175090"/>
    <w:rsid w:val="0017592A"/>
    <w:rsid w:val="00175EDF"/>
    <w:rsid w:val="001761AE"/>
    <w:rsid w:val="0017736A"/>
    <w:rsid w:val="00177423"/>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31D5"/>
    <w:rsid w:val="001A4D39"/>
    <w:rsid w:val="001A51C4"/>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77"/>
    <w:rsid w:val="002140E9"/>
    <w:rsid w:val="002142C4"/>
    <w:rsid w:val="002145FA"/>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EF6"/>
    <w:rsid w:val="002252F0"/>
    <w:rsid w:val="00225D3A"/>
    <w:rsid w:val="00225E1F"/>
    <w:rsid w:val="00225FA3"/>
    <w:rsid w:val="00230643"/>
    <w:rsid w:val="0023194F"/>
    <w:rsid w:val="00231C18"/>
    <w:rsid w:val="00232950"/>
    <w:rsid w:val="002331EC"/>
    <w:rsid w:val="002333C6"/>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504"/>
    <w:rsid w:val="00254983"/>
    <w:rsid w:val="0025507C"/>
    <w:rsid w:val="002550BE"/>
    <w:rsid w:val="002551DD"/>
    <w:rsid w:val="002556A3"/>
    <w:rsid w:val="00255CFD"/>
    <w:rsid w:val="00257D1C"/>
    <w:rsid w:val="002603FF"/>
    <w:rsid w:val="00260923"/>
    <w:rsid w:val="00260E3F"/>
    <w:rsid w:val="002623F4"/>
    <w:rsid w:val="00264181"/>
    <w:rsid w:val="00264200"/>
    <w:rsid w:val="00264AEF"/>
    <w:rsid w:val="00265402"/>
    <w:rsid w:val="002670E5"/>
    <w:rsid w:val="0026769F"/>
    <w:rsid w:val="002677DC"/>
    <w:rsid w:val="002702B5"/>
    <w:rsid w:val="00270999"/>
    <w:rsid w:val="00271BE0"/>
    <w:rsid w:val="002730C9"/>
    <w:rsid w:val="00273208"/>
    <w:rsid w:val="00274082"/>
    <w:rsid w:val="00274F0E"/>
    <w:rsid w:val="00275925"/>
    <w:rsid w:val="002759C3"/>
    <w:rsid w:val="002761DB"/>
    <w:rsid w:val="00276A16"/>
    <w:rsid w:val="00277029"/>
    <w:rsid w:val="00277CE0"/>
    <w:rsid w:val="00280BD2"/>
    <w:rsid w:val="00280E9E"/>
    <w:rsid w:val="00281DC2"/>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930"/>
    <w:rsid w:val="00287A2A"/>
    <w:rsid w:val="00287C69"/>
    <w:rsid w:val="00287DE6"/>
    <w:rsid w:val="00291BE9"/>
    <w:rsid w:val="00292C73"/>
    <w:rsid w:val="002932D2"/>
    <w:rsid w:val="00293516"/>
    <w:rsid w:val="002939BA"/>
    <w:rsid w:val="00293CCA"/>
    <w:rsid w:val="0029541A"/>
    <w:rsid w:val="002955DA"/>
    <w:rsid w:val="00295954"/>
    <w:rsid w:val="002966B7"/>
    <w:rsid w:val="00296A17"/>
    <w:rsid w:val="00296B48"/>
    <w:rsid w:val="00296E8C"/>
    <w:rsid w:val="00297508"/>
    <w:rsid w:val="00297B3D"/>
    <w:rsid w:val="002A03F4"/>
    <w:rsid w:val="002A07E9"/>
    <w:rsid w:val="002A1046"/>
    <w:rsid w:val="002A1661"/>
    <w:rsid w:val="002A176E"/>
    <w:rsid w:val="002A2DB9"/>
    <w:rsid w:val="002A3043"/>
    <w:rsid w:val="002A3698"/>
    <w:rsid w:val="002A3E75"/>
    <w:rsid w:val="002A4810"/>
    <w:rsid w:val="002A508E"/>
    <w:rsid w:val="002A6976"/>
    <w:rsid w:val="002A6BEE"/>
    <w:rsid w:val="002A6D92"/>
    <w:rsid w:val="002B04F9"/>
    <w:rsid w:val="002B309A"/>
    <w:rsid w:val="002B3F1E"/>
    <w:rsid w:val="002B4333"/>
    <w:rsid w:val="002B4A9B"/>
    <w:rsid w:val="002B5A84"/>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99C"/>
    <w:rsid w:val="002F6F95"/>
    <w:rsid w:val="002F7D0D"/>
    <w:rsid w:val="0030089F"/>
    <w:rsid w:val="00301502"/>
    <w:rsid w:val="00301B13"/>
    <w:rsid w:val="00301D6D"/>
    <w:rsid w:val="00301E10"/>
    <w:rsid w:val="00301E16"/>
    <w:rsid w:val="00302C60"/>
    <w:rsid w:val="00302E99"/>
    <w:rsid w:val="0030406C"/>
    <w:rsid w:val="00305DD6"/>
    <w:rsid w:val="00306BF5"/>
    <w:rsid w:val="00307791"/>
    <w:rsid w:val="00310305"/>
    <w:rsid w:val="00310E48"/>
    <w:rsid w:val="003125A5"/>
    <w:rsid w:val="00312CF1"/>
    <w:rsid w:val="00312D7A"/>
    <w:rsid w:val="00312E54"/>
    <w:rsid w:val="00312F0D"/>
    <w:rsid w:val="00313360"/>
    <w:rsid w:val="00313F4C"/>
    <w:rsid w:val="00314546"/>
    <w:rsid w:val="003171D6"/>
    <w:rsid w:val="00317FE1"/>
    <w:rsid w:val="00320776"/>
    <w:rsid w:val="00320904"/>
    <w:rsid w:val="0032147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298"/>
    <w:rsid w:val="00337996"/>
    <w:rsid w:val="00337AEB"/>
    <w:rsid w:val="00340369"/>
    <w:rsid w:val="00340422"/>
    <w:rsid w:val="00340BAB"/>
    <w:rsid w:val="00340BEC"/>
    <w:rsid w:val="00340CB1"/>
    <w:rsid w:val="003419D7"/>
    <w:rsid w:val="00342B76"/>
    <w:rsid w:val="00342FEE"/>
    <w:rsid w:val="003430CC"/>
    <w:rsid w:val="00343111"/>
    <w:rsid w:val="00343A13"/>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60C"/>
    <w:rsid w:val="003547D7"/>
    <w:rsid w:val="00356752"/>
    <w:rsid w:val="003568C8"/>
    <w:rsid w:val="00356D81"/>
    <w:rsid w:val="00357429"/>
    <w:rsid w:val="00357C11"/>
    <w:rsid w:val="00357D97"/>
    <w:rsid w:val="00357DA3"/>
    <w:rsid w:val="003606DE"/>
    <w:rsid w:val="003610D1"/>
    <w:rsid w:val="00362214"/>
    <w:rsid w:val="00364176"/>
    <w:rsid w:val="00364A51"/>
    <w:rsid w:val="003653CF"/>
    <w:rsid w:val="00365DA5"/>
    <w:rsid w:val="00366BAD"/>
    <w:rsid w:val="00366D85"/>
    <w:rsid w:val="0036712E"/>
    <w:rsid w:val="00367ECE"/>
    <w:rsid w:val="003709FA"/>
    <w:rsid w:val="00370B05"/>
    <w:rsid w:val="00370CCA"/>
    <w:rsid w:val="0037155F"/>
    <w:rsid w:val="0037328F"/>
    <w:rsid w:val="00373A42"/>
    <w:rsid w:val="003744C1"/>
    <w:rsid w:val="003749E1"/>
    <w:rsid w:val="00375CE9"/>
    <w:rsid w:val="00376016"/>
    <w:rsid w:val="00376998"/>
    <w:rsid w:val="003769D5"/>
    <w:rsid w:val="00377357"/>
    <w:rsid w:val="00377C4F"/>
    <w:rsid w:val="00380091"/>
    <w:rsid w:val="003800DA"/>
    <w:rsid w:val="003810B5"/>
    <w:rsid w:val="00381187"/>
    <w:rsid w:val="00381349"/>
    <w:rsid w:val="0038163A"/>
    <w:rsid w:val="00381D82"/>
    <w:rsid w:val="003821CE"/>
    <w:rsid w:val="0038298D"/>
    <w:rsid w:val="00384016"/>
    <w:rsid w:val="003852DA"/>
    <w:rsid w:val="003854CC"/>
    <w:rsid w:val="00385851"/>
    <w:rsid w:val="00385D1E"/>
    <w:rsid w:val="0038638E"/>
    <w:rsid w:val="003865F7"/>
    <w:rsid w:val="00386991"/>
    <w:rsid w:val="00387822"/>
    <w:rsid w:val="003878E3"/>
    <w:rsid w:val="00390B4C"/>
    <w:rsid w:val="00390B64"/>
    <w:rsid w:val="00390CDC"/>
    <w:rsid w:val="00391976"/>
    <w:rsid w:val="00391DA2"/>
    <w:rsid w:val="00392114"/>
    <w:rsid w:val="003940D1"/>
    <w:rsid w:val="003958C5"/>
    <w:rsid w:val="00395C31"/>
    <w:rsid w:val="00395EF6"/>
    <w:rsid w:val="003A0521"/>
    <w:rsid w:val="003A10D0"/>
    <w:rsid w:val="003A1337"/>
    <w:rsid w:val="003A1DC6"/>
    <w:rsid w:val="003A3A17"/>
    <w:rsid w:val="003A4863"/>
    <w:rsid w:val="003A5154"/>
    <w:rsid w:val="003A6566"/>
    <w:rsid w:val="003A69DA"/>
    <w:rsid w:val="003A7013"/>
    <w:rsid w:val="003B079D"/>
    <w:rsid w:val="003B1779"/>
    <w:rsid w:val="003B2825"/>
    <w:rsid w:val="003B4F5D"/>
    <w:rsid w:val="003B518A"/>
    <w:rsid w:val="003B5538"/>
    <w:rsid w:val="003B766E"/>
    <w:rsid w:val="003C1118"/>
    <w:rsid w:val="003C1490"/>
    <w:rsid w:val="003C1FED"/>
    <w:rsid w:val="003C2307"/>
    <w:rsid w:val="003C2517"/>
    <w:rsid w:val="003C35F7"/>
    <w:rsid w:val="003C3874"/>
    <w:rsid w:val="003C44B7"/>
    <w:rsid w:val="003C4586"/>
    <w:rsid w:val="003C4AD5"/>
    <w:rsid w:val="003C6015"/>
    <w:rsid w:val="003C69B4"/>
    <w:rsid w:val="003C6E5D"/>
    <w:rsid w:val="003C714B"/>
    <w:rsid w:val="003D03CB"/>
    <w:rsid w:val="003D0B04"/>
    <w:rsid w:val="003D1085"/>
    <w:rsid w:val="003D109D"/>
    <w:rsid w:val="003D32B7"/>
    <w:rsid w:val="003D3597"/>
    <w:rsid w:val="003D3BB4"/>
    <w:rsid w:val="003D3F3C"/>
    <w:rsid w:val="003D4AEA"/>
    <w:rsid w:val="003D52BF"/>
    <w:rsid w:val="003D6404"/>
    <w:rsid w:val="003E00E5"/>
    <w:rsid w:val="003E2A87"/>
    <w:rsid w:val="003E2CF5"/>
    <w:rsid w:val="003E2E4E"/>
    <w:rsid w:val="003E2E8B"/>
    <w:rsid w:val="003E319A"/>
    <w:rsid w:val="003E33F0"/>
    <w:rsid w:val="003E4D18"/>
    <w:rsid w:val="003E4E08"/>
    <w:rsid w:val="003E4FE3"/>
    <w:rsid w:val="003E5091"/>
    <w:rsid w:val="003E511C"/>
    <w:rsid w:val="003E5AD3"/>
    <w:rsid w:val="003E718D"/>
    <w:rsid w:val="003E7473"/>
    <w:rsid w:val="003F02AE"/>
    <w:rsid w:val="003F28D0"/>
    <w:rsid w:val="003F2EAE"/>
    <w:rsid w:val="003F42CE"/>
    <w:rsid w:val="003F4EB9"/>
    <w:rsid w:val="003F4F1D"/>
    <w:rsid w:val="003F5073"/>
    <w:rsid w:val="003F5674"/>
    <w:rsid w:val="003F6FA9"/>
    <w:rsid w:val="003F77DD"/>
    <w:rsid w:val="003F7848"/>
    <w:rsid w:val="00401371"/>
    <w:rsid w:val="0040170C"/>
    <w:rsid w:val="00401BC8"/>
    <w:rsid w:val="00401FBE"/>
    <w:rsid w:val="004020F6"/>
    <w:rsid w:val="0040292A"/>
    <w:rsid w:val="00402972"/>
    <w:rsid w:val="00403AEB"/>
    <w:rsid w:val="004059F0"/>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AA3"/>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145"/>
    <w:rsid w:val="00447C1E"/>
    <w:rsid w:val="00447F41"/>
    <w:rsid w:val="0045000F"/>
    <w:rsid w:val="00450615"/>
    <w:rsid w:val="00451062"/>
    <w:rsid w:val="0045169D"/>
    <w:rsid w:val="00451A90"/>
    <w:rsid w:val="00453075"/>
    <w:rsid w:val="004531F0"/>
    <w:rsid w:val="00453A65"/>
    <w:rsid w:val="00453B47"/>
    <w:rsid w:val="00453B66"/>
    <w:rsid w:val="004555F7"/>
    <w:rsid w:val="00455AFE"/>
    <w:rsid w:val="00457222"/>
    <w:rsid w:val="00457884"/>
    <w:rsid w:val="004578C4"/>
    <w:rsid w:val="004600CD"/>
    <w:rsid w:val="004601F6"/>
    <w:rsid w:val="00460484"/>
    <w:rsid w:val="0046060E"/>
    <w:rsid w:val="0046112A"/>
    <w:rsid w:val="00462196"/>
    <w:rsid w:val="00463975"/>
    <w:rsid w:val="00463AE3"/>
    <w:rsid w:val="00463D96"/>
    <w:rsid w:val="00463E0C"/>
    <w:rsid w:val="00465476"/>
    <w:rsid w:val="00465C25"/>
    <w:rsid w:val="00466AF2"/>
    <w:rsid w:val="00470020"/>
    <w:rsid w:val="004709F9"/>
    <w:rsid w:val="00471683"/>
    <w:rsid w:val="00471787"/>
    <w:rsid w:val="0047301A"/>
    <w:rsid w:val="004734EF"/>
    <w:rsid w:val="00474009"/>
    <w:rsid w:val="00474E68"/>
    <w:rsid w:val="00475022"/>
    <w:rsid w:val="00475AAD"/>
    <w:rsid w:val="00476556"/>
    <w:rsid w:val="004772BE"/>
    <w:rsid w:val="004800FF"/>
    <w:rsid w:val="00480434"/>
    <w:rsid w:val="00480FB2"/>
    <w:rsid w:val="00481261"/>
    <w:rsid w:val="004813E3"/>
    <w:rsid w:val="00481416"/>
    <w:rsid w:val="00481708"/>
    <w:rsid w:val="00481791"/>
    <w:rsid w:val="004824AF"/>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099"/>
    <w:rsid w:val="004A2C69"/>
    <w:rsid w:val="004A2DA5"/>
    <w:rsid w:val="004A38E8"/>
    <w:rsid w:val="004A4226"/>
    <w:rsid w:val="004A42AF"/>
    <w:rsid w:val="004A46FB"/>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1DE5"/>
    <w:rsid w:val="004C2DBE"/>
    <w:rsid w:val="004C3F88"/>
    <w:rsid w:val="004C4882"/>
    <w:rsid w:val="004C4FBA"/>
    <w:rsid w:val="004C56C9"/>
    <w:rsid w:val="004C57FE"/>
    <w:rsid w:val="004C59CF"/>
    <w:rsid w:val="004C5B72"/>
    <w:rsid w:val="004C6C36"/>
    <w:rsid w:val="004C71E6"/>
    <w:rsid w:val="004C7CEB"/>
    <w:rsid w:val="004D09C9"/>
    <w:rsid w:val="004D2209"/>
    <w:rsid w:val="004D2A52"/>
    <w:rsid w:val="004D3BAA"/>
    <w:rsid w:val="004D3CB6"/>
    <w:rsid w:val="004D451C"/>
    <w:rsid w:val="004D4E73"/>
    <w:rsid w:val="004D5CF2"/>
    <w:rsid w:val="004D5E92"/>
    <w:rsid w:val="004D5F3F"/>
    <w:rsid w:val="004D6100"/>
    <w:rsid w:val="004D63EE"/>
    <w:rsid w:val="004D6BAF"/>
    <w:rsid w:val="004E0F74"/>
    <w:rsid w:val="004E251C"/>
    <w:rsid w:val="004E2E2C"/>
    <w:rsid w:val="004E2EA5"/>
    <w:rsid w:val="004E341F"/>
    <w:rsid w:val="004E3886"/>
    <w:rsid w:val="004E405F"/>
    <w:rsid w:val="004E646D"/>
    <w:rsid w:val="004E6E46"/>
    <w:rsid w:val="004E7509"/>
    <w:rsid w:val="004F0612"/>
    <w:rsid w:val="004F06A3"/>
    <w:rsid w:val="004F0ACB"/>
    <w:rsid w:val="004F0D58"/>
    <w:rsid w:val="004F0DD8"/>
    <w:rsid w:val="004F16A4"/>
    <w:rsid w:val="004F241C"/>
    <w:rsid w:val="004F2A3E"/>
    <w:rsid w:val="004F301B"/>
    <w:rsid w:val="004F40C7"/>
    <w:rsid w:val="004F420F"/>
    <w:rsid w:val="004F5113"/>
    <w:rsid w:val="004F5D28"/>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5A"/>
    <w:rsid w:val="0051157C"/>
    <w:rsid w:val="005115E2"/>
    <w:rsid w:val="00511A7E"/>
    <w:rsid w:val="00511E3E"/>
    <w:rsid w:val="00512278"/>
    <w:rsid w:val="0051243C"/>
    <w:rsid w:val="005138CC"/>
    <w:rsid w:val="00513BB9"/>
    <w:rsid w:val="00513F90"/>
    <w:rsid w:val="00514049"/>
    <w:rsid w:val="00514B58"/>
    <w:rsid w:val="0051535D"/>
    <w:rsid w:val="0051540E"/>
    <w:rsid w:val="0051553F"/>
    <w:rsid w:val="00515973"/>
    <w:rsid w:val="00515C3E"/>
    <w:rsid w:val="00516805"/>
    <w:rsid w:val="0051692E"/>
    <w:rsid w:val="00516EA1"/>
    <w:rsid w:val="00520921"/>
    <w:rsid w:val="005212B2"/>
    <w:rsid w:val="00521ACE"/>
    <w:rsid w:val="00521D90"/>
    <w:rsid w:val="005225C4"/>
    <w:rsid w:val="00522FE9"/>
    <w:rsid w:val="005230AD"/>
    <w:rsid w:val="005230D8"/>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367"/>
    <w:rsid w:val="0053295C"/>
    <w:rsid w:val="00533691"/>
    <w:rsid w:val="005337B9"/>
    <w:rsid w:val="005343AC"/>
    <w:rsid w:val="00534F5B"/>
    <w:rsid w:val="0053539A"/>
    <w:rsid w:val="00536332"/>
    <w:rsid w:val="00537898"/>
    <w:rsid w:val="00537D48"/>
    <w:rsid w:val="00540EF1"/>
    <w:rsid w:val="00541126"/>
    <w:rsid w:val="00541F0F"/>
    <w:rsid w:val="005430BD"/>
    <w:rsid w:val="0054317A"/>
    <w:rsid w:val="00543306"/>
    <w:rsid w:val="00543447"/>
    <w:rsid w:val="00543F43"/>
    <w:rsid w:val="005444C9"/>
    <w:rsid w:val="0054485F"/>
    <w:rsid w:val="0054525A"/>
    <w:rsid w:val="005457D0"/>
    <w:rsid w:val="00545CDA"/>
    <w:rsid w:val="00545E9B"/>
    <w:rsid w:val="00546E63"/>
    <w:rsid w:val="00546F78"/>
    <w:rsid w:val="005475AE"/>
    <w:rsid w:val="00547EB0"/>
    <w:rsid w:val="005504B3"/>
    <w:rsid w:val="00552080"/>
    <w:rsid w:val="00553EEC"/>
    <w:rsid w:val="005542FF"/>
    <w:rsid w:val="005548D9"/>
    <w:rsid w:val="00554C91"/>
    <w:rsid w:val="005551FF"/>
    <w:rsid w:val="00555988"/>
    <w:rsid w:val="00555E51"/>
    <w:rsid w:val="00556B83"/>
    <w:rsid w:val="00556C47"/>
    <w:rsid w:val="00560DDF"/>
    <w:rsid w:val="00561344"/>
    <w:rsid w:val="0056154F"/>
    <w:rsid w:val="00561B54"/>
    <w:rsid w:val="0056246C"/>
    <w:rsid w:val="005643E1"/>
    <w:rsid w:val="00564AB4"/>
    <w:rsid w:val="00564D18"/>
    <w:rsid w:val="00564F9A"/>
    <w:rsid w:val="005664D1"/>
    <w:rsid w:val="00566917"/>
    <w:rsid w:val="0056693A"/>
    <w:rsid w:val="005672FD"/>
    <w:rsid w:val="00567F43"/>
    <w:rsid w:val="005706BB"/>
    <w:rsid w:val="00571D79"/>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BD7"/>
    <w:rsid w:val="00593EEB"/>
    <w:rsid w:val="00594AC4"/>
    <w:rsid w:val="00594E41"/>
    <w:rsid w:val="00594E7E"/>
    <w:rsid w:val="0059686C"/>
    <w:rsid w:val="00596C20"/>
    <w:rsid w:val="005976CF"/>
    <w:rsid w:val="005A17E9"/>
    <w:rsid w:val="005A1F77"/>
    <w:rsid w:val="005A3F2B"/>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4358"/>
    <w:rsid w:val="005C4439"/>
    <w:rsid w:val="005C538F"/>
    <w:rsid w:val="005C566B"/>
    <w:rsid w:val="005C5CF2"/>
    <w:rsid w:val="005C6177"/>
    <w:rsid w:val="005C6CFE"/>
    <w:rsid w:val="005C7843"/>
    <w:rsid w:val="005D02A0"/>
    <w:rsid w:val="005D0639"/>
    <w:rsid w:val="005D0DF3"/>
    <w:rsid w:val="005D1370"/>
    <w:rsid w:val="005D18E2"/>
    <w:rsid w:val="005D1ACC"/>
    <w:rsid w:val="005D2507"/>
    <w:rsid w:val="005D2B9E"/>
    <w:rsid w:val="005D32CA"/>
    <w:rsid w:val="005D3668"/>
    <w:rsid w:val="005D4596"/>
    <w:rsid w:val="005D4617"/>
    <w:rsid w:val="005D463D"/>
    <w:rsid w:val="005D4BD5"/>
    <w:rsid w:val="005D5617"/>
    <w:rsid w:val="005D7326"/>
    <w:rsid w:val="005D77BE"/>
    <w:rsid w:val="005D7D71"/>
    <w:rsid w:val="005E083D"/>
    <w:rsid w:val="005E12C0"/>
    <w:rsid w:val="005E19B5"/>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3925"/>
    <w:rsid w:val="005F4138"/>
    <w:rsid w:val="005F43EF"/>
    <w:rsid w:val="005F45E7"/>
    <w:rsid w:val="005F5800"/>
    <w:rsid w:val="005F719C"/>
    <w:rsid w:val="005F7A18"/>
    <w:rsid w:val="006018B8"/>
    <w:rsid w:val="00601FA3"/>
    <w:rsid w:val="0060257B"/>
    <w:rsid w:val="00603571"/>
    <w:rsid w:val="00603758"/>
    <w:rsid w:val="00603F2D"/>
    <w:rsid w:val="00604205"/>
    <w:rsid w:val="0060462A"/>
    <w:rsid w:val="00605577"/>
    <w:rsid w:val="00605B15"/>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0D0F"/>
    <w:rsid w:val="00631005"/>
    <w:rsid w:val="00631052"/>
    <w:rsid w:val="0063183B"/>
    <w:rsid w:val="006323F5"/>
    <w:rsid w:val="00632509"/>
    <w:rsid w:val="0063252D"/>
    <w:rsid w:val="0063271A"/>
    <w:rsid w:val="00633590"/>
    <w:rsid w:val="006335B6"/>
    <w:rsid w:val="00633AEE"/>
    <w:rsid w:val="00634009"/>
    <w:rsid w:val="006341B1"/>
    <w:rsid w:val="00634462"/>
    <w:rsid w:val="00634BF1"/>
    <w:rsid w:val="006355D7"/>
    <w:rsid w:val="00635605"/>
    <w:rsid w:val="00636598"/>
    <w:rsid w:val="00640271"/>
    <w:rsid w:val="006405C5"/>
    <w:rsid w:val="00640F18"/>
    <w:rsid w:val="0064106C"/>
    <w:rsid w:val="006417F4"/>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18B4"/>
    <w:rsid w:val="006524F7"/>
    <w:rsid w:val="00652832"/>
    <w:rsid w:val="0065325F"/>
    <w:rsid w:val="00654437"/>
    <w:rsid w:val="00654FC3"/>
    <w:rsid w:val="0065560F"/>
    <w:rsid w:val="00655A0E"/>
    <w:rsid w:val="00655B14"/>
    <w:rsid w:val="006565A7"/>
    <w:rsid w:val="006567B7"/>
    <w:rsid w:val="006573E0"/>
    <w:rsid w:val="0066021C"/>
    <w:rsid w:val="00660CA9"/>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61E9"/>
    <w:rsid w:val="00667F7C"/>
    <w:rsid w:val="00670EC3"/>
    <w:rsid w:val="00671446"/>
    <w:rsid w:val="006716D8"/>
    <w:rsid w:val="00671B32"/>
    <w:rsid w:val="00672B56"/>
    <w:rsid w:val="0067311C"/>
    <w:rsid w:val="00673400"/>
    <w:rsid w:val="0067430B"/>
    <w:rsid w:val="006744E5"/>
    <w:rsid w:val="00674733"/>
    <w:rsid w:val="00674C13"/>
    <w:rsid w:val="0067553C"/>
    <w:rsid w:val="00675A65"/>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3C2"/>
    <w:rsid w:val="0069665B"/>
    <w:rsid w:val="00696875"/>
    <w:rsid w:val="00696D8A"/>
    <w:rsid w:val="00697C85"/>
    <w:rsid w:val="006A075B"/>
    <w:rsid w:val="006A1567"/>
    <w:rsid w:val="006A1864"/>
    <w:rsid w:val="006A1B3B"/>
    <w:rsid w:val="006A20EE"/>
    <w:rsid w:val="006A260A"/>
    <w:rsid w:val="006A2C63"/>
    <w:rsid w:val="006A38AA"/>
    <w:rsid w:val="006A3BBE"/>
    <w:rsid w:val="006A5CFB"/>
    <w:rsid w:val="006A61CB"/>
    <w:rsid w:val="006A76B1"/>
    <w:rsid w:val="006A7A1C"/>
    <w:rsid w:val="006A7C16"/>
    <w:rsid w:val="006B0392"/>
    <w:rsid w:val="006B0C22"/>
    <w:rsid w:val="006B1D07"/>
    <w:rsid w:val="006B1FD6"/>
    <w:rsid w:val="006B2A97"/>
    <w:rsid w:val="006B506C"/>
    <w:rsid w:val="006B51AD"/>
    <w:rsid w:val="006B5470"/>
    <w:rsid w:val="006B676E"/>
    <w:rsid w:val="006B6DEA"/>
    <w:rsid w:val="006B73B2"/>
    <w:rsid w:val="006B7D38"/>
    <w:rsid w:val="006C0C1A"/>
    <w:rsid w:val="006C0D7F"/>
    <w:rsid w:val="006C1083"/>
    <w:rsid w:val="006C277E"/>
    <w:rsid w:val="006C28B4"/>
    <w:rsid w:val="006C370C"/>
    <w:rsid w:val="006C3805"/>
    <w:rsid w:val="006C3E58"/>
    <w:rsid w:val="006C431F"/>
    <w:rsid w:val="006C45EB"/>
    <w:rsid w:val="006C61A5"/>
    <w:rsid w:val="006C65A0"/>
    <w:rsid w:val="006C6AAC"/>
    <w:rsid w:val="006C7079"/>
    <w:rsid w:val="006D0DAD"/>
    <w:rsid w:val="006D292A"/>
    <w:rsid w:val="006D2B35"/>
    <w:rsid w:val="006D392A"/>
    <w:rsid w:val="006D47B7"/>
    <w:rsid w:val="006D482E"/>
    <w:rsid w:val="006D5322"/>
    <w:rsid w:val="006D6166"/>
    <w:rsid w:val="006D702B"/>
    <w:rsid w:val="006D7068"/>
    <w:rsid w:val="006D7614"/>
    <w:rsid w:val="006D7679"/>
    <w:rsid w:val="006D7BB9"/>
    <w:rsid w:val="006D7D94"/>
    <w:rsid w:val="006E0105"/>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11A"/>
    <w:rsid w:val="006F2291"/>
    <w:rsid w:val="006F2EF6"/>
    <w:rsid w:val="006F3417"/>
    <w:rsid w:val="006F3482"/>
    <w:rsid w:val="006F3CCD"/>
    <w:rsid w:val="006F4CDD"/>
    <w:rsid w:val="006F50FF"/>
    <w:rsid w:val="006F5178"/>
    <w:rsid w:val="006F5BC6"/>
    <w:rsid w:val="006F624B"/>
    <w:rsid w:val="006F7085"/>
    <w:rsid w:val="006F7564"/>
    <w:rsid w:val="006F7B6E"/>
    <w:rsid w:val="007000BF"/>
    <w:rsid w:val="0070010A"/>
    <w:rsid w:val="00700B11"/>
    <w:rsid w:val="00702672"/>
    <w:rsid w:val="00702D98"/>
    <w:rsid w:val="00703770"/>
    <w:rsid w:val="0070428E"/>
    <w:rsid w:val="007049F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4405"/>
    <w:rsid w:val="00715E55"/>
    <w:rsid w:val="00716230"/>
    <w:rsid w:val="0071718C"/>
    <w:rsid w:val="00717449"/>
    <w:rsid w:val="00717F98"/>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B7"/>
    <w:rsid w:val="00735CE7"/>
    <w:rsid w:val="00735D12"/>
    <w:rsid w:val="007365F1"/>
    <w:rsid w:val="0073772F"/>
    <w:rsid w:val="007405BE"/>
    <w:rsid w:val="00740BCD"/>
    <w:rsid w:val="00740E4C"/>
    <w:rsid w:val="007416E9"/>
    <w:rsid w:val="00741E4D"/>
    <w:rsid w:val="0074201C"/>
    <w:rsid w:val="0074290C"/>
    <w:rsid w:val="00742BF2"/>
    <w:rsid w:val="00743418"/>
    <w:rsid w:val="0074388E"/>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45B"/>
    <w:rsid w:val="00753E1C"/>
    <w:rsid w:val="0075438A"/>
    <w:rsid w:val="00755800"/>
    <w:rsid w:val="007560EB"/>
    <w:rsid w:val="007563FD"/>
    <w:rsid w:val="00756689"/>
    <w:rsid w:val="0075682A"/>
    <w:rsid w:val="00757502"/>
    <w:rsid w:val="00757AC4"/>
    <w:rsid w:val="00757DBA"/>
    <w:rsid w:val="00760371"/>
    <w:rsid w:val="007606AF"/>
    <w:rsid w:val="007606E6"/>
    <w:rsid w:val="00761A18"/>
    <w:rsid w:val="00761B5C"/>
    <w:rsid w:val="00761D6A"/>
    <w:rsid w:val="00761E03"/>
    <w:rsid w:val="00762A8B"/>
    <w:rsid w:val="007632F3"/>
    <w:rsid w:val="007649F8"/>
    <w:rsid w:val="00764D64"/>
    <w:rsid w:val="00764F75"/>
    <w:rsid w:val="0076514C"/>
    <w:rsid w:val="007651B1"/>
    <w:rsid w:val="007655A2"/>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88"/>
    <w:rsid w:val="007772CA"/>
    <w:rsid w:val="00777492"/>
    <w:rsid w:val="007806A1"/>
    <w:rsid w:val="00780718"/>
    <w:rsid w:val="00780926"/>
    <w:rsid w:val="00780AF7"/>
    <w:rsid w:val="00781756"/>
    <w:rsid w:val="00781F49"/>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25BB"/>
    <w:rsid w:val="007C25CD"/>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342"/>
    <w:rsid w:val="007E4ACC"/>
    <w:rsid w:val="007E4D0D"/>
    <w:rsid w:val="007E5AD8"/>
    <w:rsid w:val="007E6463"/>
    <w:rsid w:val="007E708B"/>
    <w:rsid w:val="007E7276"/>
    <w:rsid w:val="007F08A8"/>
    <w:rsid w:val="007F13F1"/>
    <w:rsid w:val="007F2542"/>
    <w:rsid w:val="007F3121"/>
    <w:rsid w:val="007F3389"/>
    <w:rsid w:val="007F34E3"/>
    <w:rsid w:val="007F3EAC"/>
    <w:rsid w:val="007F5383"/>
    <w:rsid w:val="007F5844"/>
    <w:rsid w:val="007F5D6D"/>
    <w:rsid w:val="007F66B7"/>
    <w:rsid w:val="007F6DA4"/>
    <w:rsid w:val="007F6DE5"/>
    <w:rsid w:val="007F6F0D"/>
    <w:rsid w:val="007F6F35"/>
    <w:rsid w:val="007F778C"/>
    <w:rsid w:val="00800D03"/>
    <w:rsid w:val="00801623"/>
    <w:rsid w:val="00801AED"/>
    <w:rsid w:val="0080262E"/>
    <w:rsid w:val="00802793"/>
    <w:rsid w:val="00802CB5"/>
    <w:rsid w:val="008034DC"/>
    <w:rsid w:val="008035AC"/>
    <w:rsid w:val="00805EA5"/>
    <w:rsid w:val="0080614F"/>
    <w:rsid w:val="00806DCB"/>
    <w:rsid w:val="0080719E"/>
    <w:rsid w:val="008075E4"/>
    <w:rsid w:val="008079B7"/>
    <w:rsid w:val="008101D0"/>
    <w:rsid w:val="00812F4C"/>
    <w:rsid w:val="00813826"/>
    <w:rsid w:val="00814B90"/>
    <w:rsid w:val="00814BC7"/>
    <w:rsid w:val="00814EF3"/>
    <w:rsid w:val="00815683"/>
    <w:rsid w:val="00815F43"/>
    <w:rsid w:val="00817A8A"/>
    <w:rsid w:val="0082121C"/>
    <w:rsid w:val="0082198B"/>
    <w:rsid w:val="0082226A"/>
    <w:rsid w:val="00822C10"/>
    <w:rsid w:val="00822F21"/>
    <w:rsid w:val="00822F63"/>
    <w:rsid w:val="00824F64"/>
    <w:rsid w:val="00825032"/>
    <w:rsid w:val="00825054"/>
    <w:rsid w:val="00825C95"/>
    <w:rsid w:val="00827AC3"/>
    <w:rsid w:val="00827C94"/>
    <w:rsid w:val="00827D5F"/>
    <w:rsid w:val="0083093A"/>
    <w:rsid w:val="008310AF"/>
    <w:rsid w:val="008312B2"/>
    <w:rsid w:val="00831626"/>
    <w:rsid w:val="00831AE9"/>
    <w:rsid w:val="00832789"/>
    <w:rsid w:val="00833621"/>
    <w:rsid w:val="0083498B"/>
    <w:rsid w:val="00834FBB"/>
    <w:rsid w:val="00835DA8"/>
    <w:rsid w:val="0083620C"/>
    <w:rsid w:val="00836CC5"/>
    <w:rsid w:val="008370B1"/>
    <w:rsid w:val="0083779D"/>
    <w:rsid w:val="00837A63"/>
    <w:rsid w:val="008412AB"/>
    <w:rsid w:val="00841B71"/>
    <w:rsid w:val="008426DB"/>
    <w:rsid w:val="00843168"/>
    <w:rsid w:val="0084381A"/>
    <w:rsid w:val="008439D7"/>
    <w:rsid w:val="00844194"/>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C0E"/>
    <w:rsid w:val="00866C0F"/>
    <w:rsid w:val="00867266"/>
    <w:rsid w:val="00870188"/>
    <w:rsid w:val="00870598"/>
    <w:rsid w:val="00870799"/>
    <w:rsid w:val="00871642"/>
    <w:rsid w:val="0087272D"/>
    <w:rsid w:val="00872AE9"/>
    <w:rsid w:val="00873428"/>
    <w:rsid w:val="008768CE"/>
    <w:rsid w:val="0087699A"/>
    <w:rsid w:val="00876E27"/>
    <w:rsid w:val="00877182"/>
    <w:rsid w:val="0087740D"/>
    <w:rsid w:val="008805DE"/>
    <w:rsid w:val="00880C44"/>
    <w:rsid w:val="00883F8E"/>
    <w:rsid w:val="00884640"/>
    <w:rsid w:val="00885B37"/>
    <w:rsid w:val="00886B9E"/>
    <w:rsid w:val="008873E7"/>
    <w:rsid w:val="00890417"/>
    <w:rsid w:val="00890812"/>
    <w:rsid w:val="00890C5B"/>
    <w:rsid w:val="008910BD"/>
    <w:rsid w:val="008917F2"/>
    <w:rsid w:val="008925B4"/>
    <w:rsid w:val="00892C2E"/>
    <w:rsid w:val="008936D6"/>
    <w:rsid w:val="00894784"/>
    <w:rsid w:val="00895466"/>
    <w:rsid w:val="00895F6B"/>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39BA"/>
    <w:rsid w:val="008B408D"/>
    <w:rsid w:val="008B40FA"/>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381C"/>
    <w:rsid w:val="008C3EAA"/>
    <w:rsid w:val="008C4E9B"/>
    <w:rsid w:val="008C4F9B"/>
    <w:rsid w:val="008C55E7"/>
    <w:rsid w:val="008C5BD7"/>
    <w:rsid w:val="008C63DD"/>
    <w:rsid w:val="008C6EE9"/>
    <w:rsid w:val="008D1B8F"/>
    <w:rsid w:val="008D3158"/>
    <w:rsid w:val="008D55AC"/>
    <w:rsid w:val="008D5AAB"/>
    <w:rsid w:val="008D7218"/>
    <w:rsid w:val="008D77B3"/>
    <w:rsid w:val="008D7E86"/>
    <w:rsid w:val="008D7F72"/>
    <w:rsid w:val="008D7F76"/>
    <w:rsid w:val="008E085F"/>
    <w:rsid w:val="008E0DF8"/>
    <w:rsid w:val="008E13F5"/>
    <w:rsid w:val="008E16CA"/>
    <w:rsid w:val="008E1984"/>
    <w:rsid w:val="008E35DF"/>
    <w:rsid w:val="008E362B"/>
    <w:rsid w:val="008E379F"/>
    <w:rsid w:val="008E3946"/>
    <w:rsid w:val="008E3AC6"/>
    <w:rsid w:val="008E448E"/>
    <w:rsid w:val="008E49E3"/>
    <w:rsid w:val="008E5303"/>
    <w:rsid w:val="008E638A"/>
    <w:rsid w:val="008E6A56"/>
    <w:rsid w:val="008E6E71"/>
    <w:rsid w:val="008E6F40"/>
    <w:rsid w:val="008E7E78"/>
    <w:rsid w:val="008F0450"/>
    <w:rsid w:val="008F1232"/>
    <w:rsid w:val="008F19CC"/>
    <w:rsid w:val="008F31D3"/>
    <w:rsid w:val="008F3D8D"/>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861"/>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B2F"/>
    <w:rsid w:val="00934FE7"/>
    <w:rsid w:val="00935CED"/>
    <w:rsid w:val="00936C12"/>
    <w:rsid w:val="00936DCD"/>
    <w:rsid w:val="009372E2"/>
    <w:rsid w:val="0093744C"/>
    <w:rsid w:val="0093789A"/>
    <w:rsid w:val="00937E5D"/>
    <w:rsid w:val="00940024"/>
    <w:rsid w:val="00940036"/>
    <w:rsid w:val="00940E62"/>
    <w:rsid w:val="00940FD2"/>
    <w:rsid w:val="00941755"/>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EB"/>
    <w:rsid w:val="009613ED"/>
    <w:rsid w:val="009619CD"/>
    <w:rsid w:val="00961CE7"/>
    <w:rsid w:val="00963535"/>
    <w:rsid w:val="00964A6A"/>
    <w:rsid w:val="00964FD8"/>
    <w:rsid w:val="00964FDD"/>
    <w:rsid w:val="0096539C"/>
    <w:rsid w:val="0096602F"/>
    <w:rsid w:val="00966360"/>
    <w:rsid w:val="009667CC"/>
    <w:rsid w:val="009669C6"/>
    <w:rsid w:val="009670EC"/>
    <w:rsid w:val="009674B3"/>
    <w:rsid w:val="009676D8"/>
    <w:rsid w:val="00967DDF"/>
    <w:rsid w:val="00970782"/>
    <w:rsid w:val="00971013"/>
    <w:rsid w:val="0097104A"/>
    <w:rsid w:val="00971270"/>
    <w:rsid w:val="00972BEC"/>
    <w:rsid w:val="009732A8"/>
    <w:rsid w:val="00973638"/>
    <w:rsid w:val="00973A70"/>
    <w:rsid w:val="00973BD9"/>
    <w:rsid w:val="00973EFD"/>
    <w:rsid w:val="0097455A"/>
    <w:rsid w:val="00974C20"/>
    <w:rsid w:val="009750B2"/>
    <w:rsid w:val="00975527"/>
    <w:rsid w:val="00975982"/>
    <w:rsid w:val="009760C8"/>
    <w:rsid w:val="00977B1A"/>
    <w:rsid w:val="00977F1B"/>
    <w:rsid w:val="00980044"/>
    <w:rsid w:val="009807CB"/>
    <w:rsid w:val="00980994"/>
    <w:rsid w:val="00980B1B"/>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5F0"/>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3F7F"/>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2CE5"/>
    <w:rsid w:val="009C3688"/>
    <w:rsid w:val="009C3706"/>
    <w:rsid w:val="009C43C4"/>
    <w:rsid w:val="009C7027"/>
    <w:rsid w:val="009C7673"/>
    <w:rsid w:val="009C7A0A"/>
    <w:rsid w:val="009C7C5E"/>
    <w:rsid w:val="009D1015"/>
    <w:rsid w:val="009D12EA"/>
    <w:rsid w:val="009D400A"/>
    <w:rsid w:val="009D4395"/>
    <w:rsid w:val="009D43C3"/>
    <w:rsid w:val="009D4591"/>
    <w:rsid w:val="009D4C02"/>
    <w:rsid w:val="009D57F2"/>
    <w:rsid w:val="009D5819"/>
    <w:rsid w:val="009D5E01"/>
    <w:rsid w:val="009D5F07"/>
    <w:rsid w:val="009D64A7"/>
    <w:rsid w:val="009D65EF"/>
    <w:rsid w:val="009D752E"/>
    <w:rsid w:val="009E0CD5"/>
    <w:rsid w:val="009E1762"/>
    <w:rsid w:val="009E1884"/>
    <w:rsid w:val="009E1C36"/>
    <w:rsid w:val="009E3111"/>
    <w:rsid w:val="009E3F38"/>
    <w:rsid w:val="009E5C33"/>
    <w:rsid w:val="009E5EF3"/>
    <w:rsid w:val="009E6D02"/>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A54"/>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325"/>
    <w:rsid w:val="00A52495"/>
    <w:rsid w:val="00A52F77"/>
    <w:rsid w:val="00A534D5"/>
    <w:rsid w:val="00A53D94"/>
    <w:rsid w:val="00A55560"/>
    <w:rsid w:val="00A55A4F"/>
    <w:rsid w:val="00A55CE7"/>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6E75"/>
    <w:rsid w:val="00A77306"/>
    <w:rsid w:val="00A803AD"/>
    <w:rsid w:val="00A80701"/>
    <w:rsid w:val="00A807F3"/>
    <w:rsid w:val="00A81C2B"/>
    <w:rsid w:val="00A82159"/>
    <w:rsid w:val="00A824B2"/>
    <w:rsid w:val="00A82821"/>
    <w:rsid w:val="00A83383"/>
    <w:rsid w:val="00A84534"/>
    <w:rsid w:val="00A8474B"/>
    <w:rsid w:val="00A85181"/>
    <w:rsid w:val="00A86545"/>
    <w:rsid w:val="00A87D19"/>
    <w:rsid w:val="00A87E90"/>
    <w:rsid w:val="00A90A87"/>
    <w:rsid w:val="00A91460"/>
    <w:rsid w:val="00A91A9A"/>
    <w:rsid w:val="00A920C7"/>
    <w:rsid w:val="00A92ECB"/>
    <w:rsid w:val="00A93280"/>
    <w:rsid w:val="00A93346"/>
    <w:rsid w:val="00A942EF"/>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FA5"/>
    <w:rsid w:val="00AA77C3"/>
    <w:rsid w:val="00AB002F"/>
    <w:rsid w:val="00AB036B"/>
    <w:rsid w:val="00AB0ED3"/>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5A9"/>
    <w:rsid w:val="00AC2819"/>
    <w:rsid w:val="00AC2BC8"/>
    <w:rsid w:val="00AC2CF2"/>
    <w:rsid w:val="00AC6781"/>
    <w:rsid w:val="00AD0A31"/>
    <w:rsid w:val="00AD12BE"/>
    <w:rsid w:val="00AD1E8D"/>
    <w:rsid w:val="00AD1F31"/>
    <w:rsid w:val="00AD1FAA"/>
    <w:rsid w:val="00AD2057"/>
    <w:rsid w:val="00AD24AD"/>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F0C"/>
    <w:rsid w:val="00B01ABB"/>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17BC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69FD"/>
    <w:rsid w:val="00B470F0"/>
    <w:rsid w:val="00B4770D"/>
    <w:rsid w:val="00B50A26"/>
    <w:rsid w:val="00B51B58"/>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83F"/>
    <w:rsid w:val="00B609E0"/>
    <w:rsid w:val="00B6181D"/>
    <w:rsid w:val="00B62042"/>
    <w:rsid w:val="00B621E0"/>
    <w:rsid w:val="00B631E1"/>
    <w:rsid w:val="00B63D0D"/>
    <w:rsid w:val="00B64AF9"/>
    <w:rsid w:val="00B657AF"/>
    <w:rsid w:val="00B66145"/>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3EE9"/>
    <w:rsid w:val="00B85330"/>
    <w:rsid w:val="00B85C62"/>
    <w:rsid w:val="00B871BD"/>
    <w:rsid w:val="00B8784A"/>
    <w:rsid w:val="00B87CFD"/>
    <w:rsid w:val="00B9048A"/>
    <w:rsid w:val="00B91E92"/>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267"/>
    <w:rsid w:val="00BB241C"/>
    <w:rsid w:val="00BB3DDA"/>
    <w:rsid w:val="00BB42C7"/>
    <w:rsid w:val="00BB4604"/>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2E45"/>
    <w:rsid w:val="00C03404"/>
    <w:rsid w:val="00C03A45"/>
    <w:rsid w:val="00C04140"/>
    <w:rsid w:val="00C058DD"/>
    <w:rsid w:val="00C05938"/>
    <w:rsid w:val="00C07D50"/>
    <w:rsid w:val="00C07DDF"/>
    <w:rsid w:val="00C12088"/>
    <w:rsid w:val="00C12290"/>
    <w:rsid w:val="00C12BB2"/>
    <w:rsid w:val="00C12E16"/>
    <w:rsid w:val="00C137D6"/>
    <w:rsid w:val="00C13A5E"/>
    <w:rsid w:val="00C143F7"/>
    <w:rsid w:val="00C155C5"/>
    <w:rsid w:val="00C16A87"/>
    <w:rsid w:val="00C16AAB"/>
    <w:rsid w:val="00C17B08"/>
    <w:rsid w:val="00C17F2F"/>
    <w:rsid w:val="00C2026E"/>
    <w:rsid w:val="00C209B3"/>
    <w:rsid w:val="00C212FE"/>
    <w:rsid w:val="00C214AF"/>
    <w:rsid w:val="00C23454"/>
    <w:rsid w:val="00C23F79"/>
    <w:rsid w:val="00C2420F"/>
    <w:rsid w:val="00C24491"/>
    <w:rsid w:val="00C24947"/>
    <w:rsid w:val="00C24966"/>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81"/>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3BA"/>
    <w:rsid w:val="00C60529"/>
    <w:rsid w:val="00C616A2"/>
    <w:rsid w:val="00C61735"/>
    <w:rsid w:val="00C61874"/>
    <w:rsid w:val="00C61AE8"/>
    <w:rsid w:val="00C623CB"/>
    <w:rsid w:val="00C62D5B"/>
    <w:rsid w:val="00C633F1"/>
    <w:rsid w:val="00C6399B"/>
    <w:rsid w:val="00C63C5A"/>
    <w:rsid w:val="00C6467E"/>
    <w:rsid w:val="00C647E3"/>
    <w:rsid w:val="00C659C6"/>
    <w:rsid w:val="00C65E7D"/>
    <w:rsid w:val="00C665F6"/>
    <w:rsid w:val="00C678B4"/>
    <w:rsid w:val="00C7052F"/>
    <w:rsid w:val="00C70CCF"/>
    <w:rsid w:val="00C7168D"/>
    <w:rsid w:val="00C72F6F"/>
    <w:rsid w:val="00C73485"/>
    <w:rsid w:val="00C73D16"/>
    <w:rsid w:val="00C74991"/>
    <w:rsid w:val="00C74A73"/>
    <w:rsid w:val="00C74C75"/>
    <w:rsid w:val="00C74FE6"/>
    <w:rsid w:val="00C756AB"/>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39B"/>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669"/>
    <w:rsid w:val="00C979AD"/>
    <w:rsid w:val="00CA07C8"/>
    <w:rsid w:val="00CA0F65"/>
    <w:rsid w:val="00CA1B8E"/>
    <w:rsid w:val="00CA2A6D"/>
    <w:rsid w:val="00CA2AF5"/>
    <w:rsid w:val="00CA31B0"/>
    <w:rsid w:val="00CA36F6"/>
    <w:rsid w:val="00CA71C6"/>
    <w:rsid w:val="00CA73A4"/>
    <w:rsid w:val="00CA7E2D"/>
    <w:rsid w:val="00CB09F7"/>
    <w:rsid w:val="00CB0C6D"/>
    <w:rsid w:val="00CB10C6"/>
    <w:rsid w:val="00CB1832"/>
    <w:rsid w:val="00CB2D67"/>
    <w:rsid w:val="00CB3AC5"/>
    <w:rsid w:val="00CB51C6"/>
    <w:rsid w:val="00CB5F44"/>
    <w:rsid w:val="00CB64C9"/>
    <w:rsid w:val="00CB6B61"/>
    <w:rsid w:val="00CB7E5A"/>
    <w:rsid w:val="00CC04B4"/>
    <w:rsid w:val="00CC05AD"/>
    <w:rsid w:val="00CC098F"/>
    <w:rsid w:val="00CC1333"/>
    <w:rsid w:val="00CC1692"/>
    <w:rsid w:val="00CC3B3C"/>
    <w:rsid w:val="00CC4874"/>
    <w:rsid w:val="00CC50FA"/>
    <w:rsid w:val="00CC5CE1"/>
    <w:rsid w:val="00CC5E18"/>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4A06"/>
    <w:rsid w:val="00CE58E6"/>
    <w:rsid w:val="00CE5AD7"/>
    <w:rsid w:val="00CE64FB"/>
    <w:rsid w:val="00CE65FE"/>
    <w:rsid w:val="00CE768D"/>
    <w:rsid w:val="00CE780D"/>
    <w:rsid w:val="00CE7A03"/>
    <w:rsid w:val="00CF0E42"/>
    <w:rsid w:val="00CF0E7E"/>
    <w:rsid w:val="00CF212F"/>
    <w:rsid w:val="00CF282B"/>
    <w:rsid w:val="00CF2EDC"/>
    <w:rsid w:val="00CF4479"/>
    <w:rsid w:val="00CF517D"/>
    <w:rsid w:val="00CF726E"/>
    <w:rsid w:val="00CF7661"/>
    <w:rsid w:val="00D0054D"/>
    <w:rsid w:val="00D0081B"/>
    <w:rsid w:val="00D011A4"/>
    <w:rsid w:val="00D01A8E"/>
    <w:rsid w:val="00D01B6A"/>
    <w:rsid w:val="00D01C5E"/>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3A5"/>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77A"/>
    <w:rsid w:val="00D56BA9"/>
    <w:rsid w:val="00D57871"/>
    <w:rsid w:val="00D57D40"/>
    <w:rsid w:val="00D6069C"/>
    <w:rsid w:val="00D609C9"/>
    <w:rsid w:val="00D6340C"/>
    <w:rsid w:val="00D640C4"/>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2FFB"/>
    <w:rsid w:val="00D8371A"/>
    <w:rsid w:val="00D83DB9"/>
    <w:rsid w:val="00D8402F"/>
    <w:rsid w:val="00D851FD"/>
    <w:rsid w:val="00D85A58"/>
    <w:rsid w:val="00D85DD0"/>
    <w:rsid w:val="00D86E61"/>
    <w:rsid w:val="00D86FC7"/>
    <w:rsid w:val="00D873BB"/>
    <w:rsid w:val="00D90072"/>
    <w:rsid w:val="00D902F1"/>
    <w:rsid w:val="00D9183F"/>
    <w:rsid w:val="00D92C05"/>
    <w:rsid w:val="00D93296"/>
    <w:rsid w:val="00D936C5"/>
    <w:rsid w:val="00D93794"/>
    <w:rsid w:val="00D939BC"/>
    <w:rsid w:val="00D93E3F"/>
    <w:rsid w:val="00D93EE3"/>
    <w:rsid w:val="00D94C84"/>
    <w:rsid w:val="00D94E24"/>
    <w:rsid w:val="00D950E5"/>
    <w:rsid w:val="00D95321"/>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B7DA7"/>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0DB4"/>
    <w:rsid w:val="00DD21AA"/>
    <w:rsid w:val="00DD2697"/>
    <w:rsid w:val="00DD3B3D"/>
    <w:rsid w:val="00DD3EBA"/>
    <w:rsid w:val="00DD6418"/>
    <w:rsid w:val="00DD68DF"/>
    <w:rsid w:val="00DD792E"/>
    <w:rsid w:val="00DE04F3"/>
    <w:rsid w:val="00DE05F3"/>
    <w:rsid w:val="00DE17E3"/>
    <w:rsid w:val="00DE28BF"/>
    <w:rsid w:val="00DE2C02"/>
    <w:rsid w:val="00DE3C27"/>
    <w:rsid w:val="00DE3E86"/>
    <w:rsid w:val="00DE4187"/>
    <w:rsid w:val="00DE4827"/>
    <w:rsid w:val="00DE4F3B"/>
    <w:rsid w:val="00DE55A2"/>
    <w:rsid w:val="00DE5864"/>
    <w:rsid w:val="00DE5EA1"/>
    <w:rsid w:val="00DE6241"/>
    <w:rsid w:val="00DE629F"/>
    <w:rsid w:val="00DE69BF"/>
    <w:rsid w:val="00DE7148"/>
    <w:rsid w:val="00DF036F"/>
    <w:rsid w:val="00DF1DE5"/>
    <w:rsid w:val="00DF1FB1"/>
    <w:rsid w:val="00DF292A"/>
    <w:rsid w:val="00DF2C79"/>
    <w:rsid w:val="00DF3577"/>
    <w:rsid w:val="00DF364D"/>
    <w:rsid w:val="00DF38BD"/>
    <w:rsid w:val="00DF3B60"/>
    <w:rsid w:val="00DF3D03"/>
    <w:rsid w:val="00DF44C8"/>
    <w:rsid w:val="00DF5005"/>
    <w:rsid w:val="00DF56CA"/>
    <w:rsid w:val="00DF590B"/>
    <w:rsid w:val="00DF65A2"/>
    <w:rsid w:val="00DF6FFB"/>
    <w:rsid w:val="00DF731B"/>
    <w:rsid w:val="00E00359"/>
    <w:rsid w:val="00E00BFD"/>
    <w:rsid w:val="00E024DA"/>
    <w:rsid w:val="00E03D11"/>
    <w:rsid w:val="00E04EB9"/>
    <w:rsid w:val="00E04EEF"/>
    <w:rsid w:val="00E06070"/>
    <w:rsid w:val="00E06085"/>
    <w:rsid w:val="00E06476"/>
    <w:rsid w:val="00E06CCE"/>
    <w:rsid w:val="00E1013E"/>
    <w:rsid w:val="00E12231"/>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2679"/>
    <w:rsid w:val="00E23E93"/>
    <w:rsid w:val="00E2565A"/>
    <w:rsid w:val="00E259EE"/>
    <w:rsid w:val="00E27350"/>
    <w:rsid w:val="00E276C1"/>
    <w:rsid w:val="00E27929"/>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55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57FC9"/>
    <w:rsid w:val="00E60C5F"/>
    <w:rsid w:val="00E6130B"/>
    <w:rsid w:val="00E61635"/>
    <w:rsid w:val="00E61A9C"/>
    <w:rsid w:val="00E64F87"/>
    <w:rsid w:val="00E66133"/>
    <w:rsid w:val="00E66713"/>
    <w:rsid w:val="00E66B65"/>
    <w:rsid w:val="00E67FF2"/>
    <w:rsid w:val="00E70F19"/>
    <w:rsid w:val="00E71C4F"/>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0BF"/>
    <w:rsid w:val="00E96D9B"/>
    <w:rsid w:val="00E96FF5"/>
    <w:rsid w:val="00EA0118"/>
    <w:rsid w:val="00EA155D"/>
    <w:rsid w:val="00EA161D"/>
    <w:rsid w:val="00EA1D2D"/>
    <w:rsid w:val="00EA1DE8"/>
    <w:rsid w:val="00EA3063"/>
    <w:rsid w:val="00EA4507"/>
    <w:rsid w:val="00EA46FA"/>
    <w:rsid w:val="00EA4ABF"/>
    <w:rsid w:val="00EA690A"/>
    <w:rsid w:val="00EA7314"/>
    <w:rsid w:val="00EB00FE"/>
    <w:rsid w:val="00EB088C"/>
    <w:rsid w:val="00EB0B48"/>
    <w:rsid w:val="00EB19B3"/>
    <w:rsid w:val="00EB1EDC"/>
    <w:rsid w:val="00EB2A0D"/>
    <w:rsid w:val="00EB3CD8"/>
    <w:rsid w:val="00EB403E"/>
    <w:rsid w:val="00EB5B16"/>
    <w:rsid w:val="00EC0D13"/>
    <w:rsid w:val="00EC2207"/>
    <w:rsid w:val="00EC2736"/>
    <w:rsid w:val="00EC3596"/>
    <w:rsid w:val="00EC4555"/>
    <w:rsid w:val="00EC4661"/>
    <w:rsid w:val="00EC4911"/>
    <w:rsid w:val="00EC51B9"/>
    <w:rsid w:val="00EC59A2"/>
    <w:rsid w:val="00EC5F9E"/>
    <w:rsid w:val="00EC6A63"/>
    <w:rsid w:val="00EC6EEC"/>
    <w:rsid w:val="00ED00E3"/>
    <w:rsid w:val="00ED091A"/>
    <w:rsid w:val="00ED0924"/>
    <w:rsid w:val="00ED17F7"/>
    <w:rsid w:val="00ED1FF9"/>
    <w:rsid w:val="00ED2327"/>
    <w:rsid w:val="00ED2E81"/>
    <w:rsid w:val="00ED37A1"/>
    <w:rsid w:val="00ED39F8"/>
    <w:rsid w:val="00ED4475"/>
    <w:rsid w:val="00ED4577"/>
    <w:rsid w:val="00ED4BE6"/>
    <w:rsid w:val="00ED59B1"/>
    <w:rsid w:val="00ED5EAA"/>
    <w:rsid w:val="00ED61B1"/>
    <w:rsid w:val="00ED695A"/>
    <w:rsid w:val="00ED7B07"/>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2DBD"/>
    <w:rsid w:val="00EF3339"/>
    <w:rsid w:val="00EF38B8"/>
    <w:rsid w:val="00EF3B80"/>
    <w:rsid w:val="00EF4169"/>
    <w:rsid w:val="00EF41D5"/>
    <w:rsid w:val="00EF42C4"/>
    <w:rsid w:val="00EF4AED"/>
    <w:rsid w:val="00EF4EA0"/>
    <w:rsid w:val="00EF4EEC"/>
    <w:rsid w:val="00EF567A"/>
    <w:rsid w:val="00EF5A64"/>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178"/>
    <w:rsid w:val="00F24B9D"/>
    <w:rsid w:val="00F26145"/>
    <w:rsid w:val="00F263D6"/>
    <w:rsid w:val="00F268DA"/>
    <w:rsid w:val="00F26A07"/>
    <w:rsid w:val="00F27C75"/>
    <w:rsid w:val="00F302B9"/>
    <w:rsid w:val="00F30F2C"/>
    <w:rsid w:val="00F313C7"/>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3A6C"/>
    <w:rsid w:val="00F44421"/>
    <w:rsid w:val="00F44826"/>
    <w:rsid w:val="00F45AF8"/>
    <w:rsid w:val="00F46953"/>
    <w:rsid w:val="00F477E0"/>
    <w:rsid w:val="00F515AF"/>
    <w:rsid w:val="00F524A7"/>
    <w:rsid w:val="00F526BD"/>
    <w:rsid w:val="00F52F5F"/>
    <w:rsid w:val="00F53176"/>
    <w:rsid w:val="00F548FB"/>
    <w:rsid w:val="00F54B7A"/>
    <w:rsid w:val="00F553A0"/>
    <w:rsid w:val="00F55460"/>
    <w:rsid w:val="00F55898"/>
    <w:rsid w:val="00F55F32"/>
    <w:rsid w:val="00F56F31"/>
    <w:rsid w:val="00F56F6B"/>
    <w:rsid w:val="00F56FCE"/>
    <w:rsid w:val="00F57B88"/>
    <w:rsid w:val="00F60342"/>
    <w:rsid w:val="00F60764"/>
    <w:rsid w:val="00F619B7"/>
    <w:rsid w:val="00F62690"/>
    <w:rsid w:val="00F631E4"/>
    <w:rsid w:val="00F64BBF"/>
    <w:rsid w:val="00F64CDB"/>
    <w:rsid w:val="00F64FDD"/>
    <w:rsid w:val="00F6629A"/>
    <w:rsid w:val="00F662FD"/>
    <w:rsid w:val="00F666F0"/>
    <w:rsid w:val="00F66A37"/>
    <w:rsid w:val="00F66BCF"/>
    <w:rsid w:val="00F673A8"/>
    <w:rsid w:val="00F67CB0"/>
    <w:rsid w:val="00F7060F"/>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7DF"/>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D95"/>
    <w:rsid w:val="00FC2698"/>
    <w:rsid w:val="00FC27DF"/>
    <w:rsid w:val="00FC2F16"/>
    <w:rsid w:val="00FC32F4"/>
    <w:rsid w:val="00FC34BE"/>
    <w:rsid w:val="00FC3FBA"/>
    <w:rsid w:val="00FC6EC3"/>
    <w:rsid w:val="00FD0856"/>
    <w:rsid w:val="00FD0BF1"/>
    <w:rsid w:val="00FD1611"/>
    <w:rsid w:val="00FD1C59"/>
    <w:rsid w:val="00FD3930"/>
    <w:rsid w:val="00FD3C34"/>
    <w:rsid w:val="00FD3F04"/>
    <w:rsid w:val="00FD3FA0"/>
    <w:rsid w:val="00FD4157"/>
    <w:rsid w:val="00FD481F"/>
    <w:rsid w:val="00FD494D"/>
    <w:rsid w:val="00FD4C0B"/>
    <w:rsid w:val="00FD4D71"/>
    <w:rsid w:val="00FD5F06"/>
    <w:rsid w:val="00FD6536"/>
    <w:rsid w:val="00FD6A1F"/>
    <w:rsid w:val="00FD78B3"/>
    <w:rsid w:val="00FD7A2D"/>
    <w:rsid w:val="00FD7EA4"/>
    <w:rsid w:val="00FE15C7"/>
    <w:rsid w:val="00FE16C3"/>
    <w:rsid w:val="00FE2BBA"/>
    <w:rsid w:val="00FE2EFC"/>
    <w:rsid w:val="00FE2FCE"/>
    <w:rsid w:val="00FE4FB4"/>
    <w:rsid w:val="00FE5C26"/>
    <w:rsid w:val="00FE635C"/>
    <w:rsid w:val="00FE66E3"/>
    <w:rsid w:val="00FE687B"/>
    <w:rsid w:val="00FE6A0E"/>
    <w:rsid w:val="00FE744A"/>
    <w:rsid w:val="00FE75A2"/>
    <w:rsid w:val="00FE79AE"/>
    <w:rsid w:val="00FF06B1"/>
    <w:rsid w:val="00FF1058"/>
    <w:rsid w:val="00FF214C"/>
    <w:rsid w:val="00FF228D"/>
    <w:rsid w:val="00FF36B6"/>
    <w:rsid w:val="00FF4CBD"/>
    <w:rsid w:val="00FF5F97"/>
    <w:rsid w:val="00FF60B9"/>
    <w:rsid w:val="00FF6387"/>
    <w:rsid w:val="00FF63FD"/>
    <w:rsid w:val="00FF64F2"/>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1075</Words>
  <Characters>5773</Characters>
  <Application>Microsoft Office Word</Application>
  <DocSecurity>0</DocSecurity>
  <Lines>276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24</cp:revision>
  <cp:lastPrinted>2026-04-20T07:23:00Z</cp:lastPrinted>
  <dcterms:created xsi:type="dcterms:W3CDTF">2026-03-17T08:35:00Z</dcterms:created>
  <dcterms:modified xsi:type="dcterms:W3CDTF">2026-04-20T07:28:00Z</dcterms:modified>
</cp:coreProperties>
</file>